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234AF" w14:textId="77777777" w:rsidR="007E49A5" w:rsidRDefault="00987E63" w:rsidP="00BF5436">
      <w:pPr>
        <w:shd w:val="clear" w:color="auto" w:fill="FFFFFF" w:themeFill="background1"/>
        <w:spacing w:after="0" w:line="240" w:lineRule="auto"/>
        <w:ind w:firstLine="706"/>
        <w:jc w:val="center"/>
        <w:rPr>
          <w:rFonts w:ascii="Times New Roman" w:hAnsi="Times New Roman"/>
          <w:b/>
          <w:color w:val="000000" w:themeColor="text1"/>
          <w:sz w:val="24"/>
          <w:szCs w:val="24"/>
          <w:lang w:val="ro-RO"/>
        </w:rPr>
      </w:pPr>
      <w:bookmarkStart w:id="0" w:name="_GoBack"/>
      <w:bookmarkEnd w:id="0"/>
      <w:r>
        <w:rPr>
          <w:rFonts w:ascii="Times New Roman" w:hAnsi="Times New Roman"/>
          <w:b/>
          <w:color w:val="000000" w:themeColor="text1"/>
          <w:sz w:val="24"/>
          <w:szCs w:val="24"/>
          <w:lang w:val="ro-RO"/>
        </w:rPr>
        <w:t xml:space="preserve">                                                                          </w:t>
      </w:r>
    </w:p>
    <w:p w14:paraId="003FD1A5" w14:textId="03167A65" w:rsidR="00CA4D49" w:rsidRPr="00BF5436" w:rsidRDefault="00987E63" w:rsidP="007E49A5">
      <w:pPr>
        <w:shd w:val="clear" w:color="auto" w:fill="FFFFFF" w:themeFill="background1"/>
        <w:spacing w:after="0" w:line="240" w:lineRule="auto"/>
        <w:ind w:firstLine="706"/>
        <w:jc w:val="right"/>
        <w:rPr>
          <w:rFonts w:ascii="Times New Roman" w:hAnsi="Times New Roman"/>
          <w:b/>
          <w:color w:val="000000" w:themeColor="text1"/>
          <w:sz w:val="24"/>
          <w:szCs w:val="24"/>
          <w:lang w:val="ro-RO"/>
        </w:rPr>
      </w:pPr>
      <w:r>
        <w:rPr>
          <w:rFonts w:ascii="Times New Roman" w:hAnsi="Times New Roman"/>
          <w:b/>
          <w:color w:val="000000" w:themeColor="text1"/>
          <w:sz w:val="24"/>
          <w:szCs w:val="24"/>
          <w:lang w:val="ro-RO"/>
        </w:rPr>
        <w:t xml:space="preserve">    </w:t>
      </w:r>
      <w:r w:rsidR="00CA4D49" w:rsidRPr="00BF5436">
        <w:rPr>
          <w:rFonts w:ascii="Times New Roman" w:hAnsi="Times New Roman"/>
          <w:b/>
          <w:color w:val="000000" w:themeColor="text1"/>
          <w:sz w:val="24"/>
          <w:szCs w:val="24"/>
          <w:lang w:val="ro-RO"/>
        </w:rPr>
        <w:t xml:space="preserve">Consiliului de </w:t>
      </w:r>
      <w:r w:rsidR="00EC1FBB" w:rsidRPr="00BF5436">
        <w:rPr>
          <w:rFonts w:ascii="Times New Roman" w:hAnsi="Times New Roman"/>
          <w:b/>
          <w:color w:val="000000" w:themeColor="text1"/>
          <w:sz w:val="24"/>
          <w:szCs w:val="24"/>
          <w:lang w:val="ro-RO"/>
        </w:rPr>
        <w:t>Administrație</w:t>
      </w:r>
      <w:r w:rsidR="00CA4D49" w:rsidRPr="00BF5436">
        <w:rPr>
          <w:rFonts w:ascii="Times New Roman" w:hAnsi="Times New Roman"/>
          <w:b/>
          <w:color w:val="000000" w:themeColor="text1"/>
          <w:sz w:val="24"/>
          <w:szCs w:val="24"/>
          <w:lang w:val="ro-RO"/>
        </w:rPr>
        <w:t xml:space="preserve"> al ANRE</w:t>
      </w:r>
    </w:p>
    <w:p w14:paraId="2B5A5EEA" w14:textId="77777777" w:rsidR="00A6688E" w:rsidRPr="00BF5436" w:rsidRDefault="00A6688E" w:rsidP="00BF5436">
      <w:pPr>
        <w:shd w:val="clear" w:color="auto" w:fill="FFFFFF" w:themeFill="background1"/>
        <w:spacing w:after="0" w:line="240" w:lineRule="auto"/>
        <w:ind w:firstLine="706"/>
        <w:jc w:val="center"/>
        <w:rPr>
          <w:rFonts w:ascii="Times New Roman" w:hAnsi="Times New Roman"/>
          <w:b/>
          <w:color w:val="000000" w:themeColor="text1"/>
          <w:sz w:val="24"/>
          <w:szCs w:val="24"/>
          <w:lang w:val="ro-RO"/>
        </w:rPr>
      </w:pPr>
    </w:p>
    <w:p w14:paraId="7B39FCDC" w14:textId="77777777" w:rsidR="007E49A5" w:rsidRDefault="007E49A5" w:rsidP="00BF5436">
      <w:pPr>
        <w:shd w:val="clear" w:color="auto" w:fill="FFFFFF" w:themeFill="background1"/>
        <w:spacing w:after="0" w:line="240" w:lineRule="auto"/>
        <w:jc w:val="center"/>
        <w:rPr>
          <w:rFonts w:ascii="Times New Roman" w:hAnsi="Times New Roman"/>
          <w:b/>
          <w:color w:val="000000" w:themeColor="text1"/>
          <w:sz w:val="24"/>
          <w:szCs w:val="24"/>
          <w:lang w:val="ro-RO"/>
        </w:rPr>
      </w:pPr>
    </w:p>
    <w:p w14:paraId="773AAB61" w14:textId="1E556368" w:rsidR="00CA6883" w:rsidRPr="00BF5436" w:rsidRDefault="00F51EEB" w:rsidP="00BF5436">
      <w:pPr>
        <w:shd w:val="clear" w:color="auto" w:fill="FFFFFF" w:themeFill="background1"/>
        <w:spacing w:after="0" w:line="240" w:lineRule="auto"/>
        <w:jc w:val="center"/>
        <w:rPr>
          <w:rFonts w:ascii="Times New Roman" w:hAnsi="Times New Roman"/>
          <w:b/>
          <w:color w:val="000000" w:themeColor="text1"/>
          <w:sz w:val="24"/>
          <w:szCs w:val="24"/>
          <w:lang w:val="ro-RO"/>
        </w:rPr>
      </w:pPr>
      <w:r w:rsidRPr="00BF5436">
        <w:rPr>
          <w:rFonts w:ascii="Times New Roman" w:hAnsi="Times New Roman"/>
          <w:b/>
          <w:color w:val="000000" w:themeColor="text1"/>
          <w:sz w:val="24"/>
          <w:szCs w:val="24"/>
          <w:lang w:val="ro-RO"/>
        </w:rPr>
        <w:t xml:space="preserve">Nota </w:t>
      </w:r>
      <w:r w:rsidR="00CA4D49" w:rsidRPr="00BF5436">
        <w:rPr>
          <w:rFonts w:ascii="Times New Roman" w:hAnsi="Times New Roman"/>
          <w:b/>
          <w:color w:val="000000" w:themeColor="text1"/>
          <w:sz w:val="24"/>
          <w:szCs w:val="24"/>
          <w:lang w:val="ro-RO"/>
        </w:rPr>
        <w:t>informativă</w:t>
      </w:r>
      <w:r w:rsidR="0070770E" w:rsidRPr="00BF5436">
        <w:rPr>
          <w:rFonts w:ascii="Times New Roman" w:hAnsi="Times New Roman"/>
          <w:b/>
          <w:color w:val="000000" w:themeColor="text1"/>
          <w:sz w:val="24"/>
          <w:szCs w:val="24"/>
          <w:lang w:val="ro-RO"/>
        </w:rPr>
        <w:t xml:space="preserve"> </w:t>
      </w:r>
    </w:p>
    <w:p w14:paraId="64214633" w14:textId="069E8916" w:rsidR="00EC1FBB" w:rsidRPr="00BF5436" w:rsidRDefault="001E5676" w:rsidP="00BF5436">
      <w:pPr>
        <w:shd w:val="clear" w:color="auto" w:fill="FFFFFF" w:themeFill="background1"/>
        <w:spacing w:after="0" w:line="240" w:lineRule="auto"/>
        <w:jc w:val="center"/>
        <w:rPr>
          <w:rFonts w:ascii="Times New Roman" w:hAnsi="Times New Roman"/>
          <w:b/>
          <w:color w:val="000000" w:themeColor="text1"/>
          <w:sz w:val="24"/>
          <w:szCs w:val="24"/>
          <w:lang w:val="ro-RO"/>
        </w:rPr>
      </w:pPr>
      <w:r w:rsidRPr="00BF5436">
        <w:rPr>
          <w:rFonts w:ascii="Times New Roman" w:hAnsi="Times New Roman"/>
          <w:b/>
          <w:color w:val="000000" w:themeColor="text1"/>
          <w:sz w:val="24"/>
          <w:szCs w:val="24"/>
          <w:lang w:val="ro-RO"/>
        </w:rPr>
        <w:t xml:space="preserve">la proiectul Hotărârii </w:t>
      </w:r>
      <w:r w:rsidR="00A26CFB">
        <w:rPr>
          <w:rFonts w:ascii="Times New Roman" w:hAnsi="Times New Roman"/>
          <w:b/>
          <w:color w:val="000000" w:themeColor="text1"/>
          <w:sz w:val="24"/>
          <w:szCs w:val="24"/>
          <w:lang w:val="ro-RO"/>
        </w:rPr>
        <w:t>ANRE</w:t>
      </w:r>
      <w:r w:rsidR="001154D7" w:rsidRPr="00BF5436">
        <w:rPr>
          <w:rFonts w:ascii="Times New Roman" w:hAnsi="Times New Roman"/>
          <w:b/>
          <w:color w:val="000000" w:themeColor="text1"/>
          <w:sz w:val="24"/>
          <w:szCs w:val="24"/>
          <w:lang w:val="ro-RO"/>
        </w:rPr>
        <w:t xml:space="preserve"> </w:t>
      </w:r>
      <w:r w:rsidR="00CA4D49" w:rsidRPr="00BF5436">
        <w:rPr>
          <w:rFonts w:ascii="Times New Roman" w:hAnsi="Times New Roman"/>
          <w:b/>
          <w:color w:val="000000" w:themeColor="text1"/>
          <w:sz w:val="24"/>
          <w:szCs w:val="24"/>
          <w:lang w:val="ro-RO"/>
        </w:rPr>
        <w:t>privind aprobarea Raportului privind punerea</w:t>
      </w:r>
    </w:p>
    <w:p w14:paraId="79DC69B5" w14:textId="34D2646C" w:rsidR="00F51EEB" w:rsidRPr="00BF5436" w:rsidRDefault="00CA4D49" w:rsidP="00BF5436">
      <w:pPr>
        <w:shd w:val="clear" w:color="auto" w:fill="FFFFFF" w:themeFill="background1"/>
        <w:spacing w:after="0" w:line="240" w:lineRule="auto"/>
        <w:jc w:val="center"/>
        <w:rPr>
          <w:rFonts w:ascii="Times New Roman" w:hAnsi="Times New Roman"/>
          <w:b/>
          <w:color w:val="000000" w:themeColor="text1"/>
          <w:sz w:val="24"/>
          <w:szCs w:val="24"/>
          <w:lang w:val="ro-RO"/>
        </w:rPr>
      </w:pPr>
      <w:r w:rsidRPr="00BF5436">
        <w:rPr>
          <w:rFonts w:ascii="Times New Roman" w:hAnsi="Times New Roman"/>
          <w:b/>
          <w:color w:val="000000" w:themeColor="text1"/>
          <w:sz w:val="24"/>
          <w:szCs w:val="24"/>
          <w:lang w:val="ro-RO"/>
        </w:rPr>
        <w:t xml:space="preserve"> în aplicare</w:t>
      </w:r>
      <w:r w:rsidR="0070770E" w:rsidRPr="00BF5436">
        <w:rPr>
          <w:rFonts w:ascii="Times New Roman" w:hAnsi="Times New Roman"/>
          <w:b/>
          <w:color w:val="000000" w:themeColor="text1"/>
          <w:sz w:val="24"/>
          <w:szCs w:val="24"/>
          <w:lang w:val="ro-RO"/>
        </w:rPr>
        <w:t xml:space="preserve"> </w:t>
      </w:r>
      <w:r w:rsidRPr="00BF5436">
        <w:rPr>
          <w:rFonts w:ascii="Times New Roman" w:hAnsi="Times New Roman"/>
          <w:b/>
          <w:color w:val="000000" w:themeColor="text1"/>
          <w:sz w:val="24"/>
          <w:szCs w:val="24"/>
          <w:lang w:val="ro-RO"/>
        </w:rPr>
        <w:t>a măsurilor provizorii</w:t>
      </w:r>
      <w:r w:rsidR="001154D7" w:rsidRPr="00BF5436">
        <w:rPr>
          <w:rFonts w:ascii="Times New Roman" w:hAnsi="Times New Roman"/>
          <w:b/>
          <w:color w:val="000000" w:themeColor="text1"/>
          <w:sz w:val="24"/>
          <w:szCs w:val="24"/>
          <w:lang w:val="ro-RO"/>
        </w:rPr>
        <w:t xml:space="preserve"> </w:t>
      </w:r>
      <w:r w:rsidRPr="00BF5436">
        <w:rPr>
          <w:rFonts w:ascii="Times New Roman" w:hAnsi="Times New Roman"/>
          <w:b/>
          <w:color w:val="000000" w:themeColor="text1"/>
          <w:sz w:val="24"/>
          <w:szCs w:val="24"/>
          <w:lang w:val="ro-RO"/>
        </w:rPr>
        <w:t xml:space="preserve">de echilibrare </w:t>
      </w:r>
    </w:p>
    <w:p w14:paraId="17D04B07" w14:textId="77777777" w:rsidR="00096E98" w:rsidRPr="00BF5436" w:rsidRDefault="00096E98" w:rsidP="007E49A5">
      <w:pPr>
        <w:shd w:val="clear" w:color="auto" w:fill="FFFFFF" w:themeFill="background1"/>
        <w:spacing w:after="0"/>
        <w:ind w:firstLine="706"/>
        <w:jc w:val="both"/>
        <w:rPr>
          <w:rFonts w:ascii="Times New Roman" w:hAnsi="Times New Roman"/>
          <w:bCs/>
          <w:sz w:val="24"/>
          <w:szCs w:val="24"/>
          <w:lang w:val="ro-RO"/>
        </w:rPr>
      </w:pPr>
    </w:p>
    <w:p w14:paraId="5EBBA09B" w14:textId="4535F7F4" w:rsidR="00B1339E" w:rsidRPr="00BF5436" w:rsidRDefault="004E35A4" w:rsidP="007E49A5">
      <w:pPr>
        <w:shd w:val="clear" w:color="auto" w:fill="FFFFFF" w:themeFill="background1"/>
        <w:spacing w:after="0"/>
        <w:ind w:firstLine="709"/>
        <w:jc w:val="both"/>
        <w:rPr>
          <w:rFonts w:ascii="Times New Roman" w:eastAsia="Times New Roman" w:hAnsi="Times New Roman"/>
          <w:color w:val="000000" w:themeColor="text1"/>
          <w:sz w:val="24"/>
          <w:szCs w:val="24"/>
          <w:lang w:val="ro-RO" w:eastAsia="ru-RU"/>
        </w:rPr>
      </w:pPr>
      <w:r>
        <w:rPr>
          <w:rFonts w:ascii="Times New Roman" w:hAnsi="Times New Roman"/>
          <w:bCs/>
          <w:sz w:val="24"/>
          <w:szCs w:val="24"/>
          <w:lang w:val="ro-RO"/>
        </w:rPr>
        <w:t>În conformitate cu</w:t>
      </w:r>
      <w:r w:rsidR="00CA6883" w:rsidRPr="00BF5436">
        <w:rPr>
          <w:rFonts w:ascii="Times New Roman" w:hAnsi="Times New Roman"/>
          <w:bCs/>
          <w:sz w:val="24"/>
          <w:szCs w:val="24"/>
          <w:lang w:val="ro-RO"/>
        </w:rPr>
        <w:t xml:space="preserve"> </w:t>
      </w:r>
      <w:r w:rsidR="00B8245F" w:rsidRPr="00BF5436">
        <w:rPr>
          <w:rFonts w:ascii="Times New Roman" w:hAnsi="Times New Roman"/>
          <w:bCs/>
          <w:sz w:val="24"/>
          <w:szCs w:val="24"/>
          <w:lang w:val="ro-RO"/>
        </w:rPr>
        <w:t xml:space="preserve">pct. </w:t>
      </w:r>
      <w:r w:rsidR="00B8245F" w:rsidRPr="00BF5436">
        <w:rPr>
          <w:rFonts w:ascii="Times New Roman" w:eastAsia="Times New Roman" w:hAnsi="Times New Roman"/>
          <w:bCs/>
          <w:sz w:val="24"/>
          <w:szCs w:val="24"/>
          <w:lang w:val="ro-RO" w:eastAsia="ru-RU"/>
        </w:rPr>
        <w:t xml:space="preserve">599 </w:t>
      </w:r>
      <w:r w:rsidR="00B8245F" w:rsidRPr="00BF5436">
        <w:rPr>
          <w:rFonts w:ascii="Times New Roman" w:hAnsi="Times New Roman"/>
          <w:bCs/>
          <w:sz w:val="24"/>
          <w:szCs w:val="24"/>
          <w:lang w:val="ro-RO"/>
        </w:rPr>
        <w:t>din Codul reţelelor</w:t>
      </w:r>
      <w:r w:rsidR="00EC1FBB" w:rsidRPr="00BF5436">
        <w:rPr>
          <w:rFonts w:ascii="Times New Roman" w:hAnsi="Times New Roman"/>
          <w:bCs/>
          <w:sz w:val="24"/>
          <w:szCs w:val="24"/>
          <w:lang w:val="ro-RO"/>
        </w:rPr>
        <w:t xml:space="preserve"> aprobat prin Hotărârea ANRE nr. 420/2019 (Codul </w:t>
      </w:r>
      <w:r w:rsidR="00A72C8C" w:rsidRPr="00BF5436">
        <w:rPr>
          <w:rFonts w:ascii="Times New Roman" w:hAnsi="Times New Roman"/>
          <w:bCs/>
          <w:sz w:val="24"/>
          <w:szCs w:val="24"/>
          <w:lang w:val="ro-RO"/>
        </w:rPr>
        <w:t>r</w:t>
      </w:r>
      <w:r w:rsidR="00EC1FBB" w:rsidRPr="00BF5436">
        <w:rPr>
          <w:rFonts w:ascii="Times New Roman" w:hAnsi="Times New Roman"/>
          <w:bCs/>
          <w:sz w:val="24"/>
          <w:szCs w:val="24"/>
          <w:lang w:val="ro-RO"/>
        </w:rPr>
        <w:t>eţelelor)</w:t>
      </w:r>
      <w:r w:rsidR="00B8245F" w:rsidRPr="00BF5436">
        <w:rPr>
          <w:rFonts w:ascii="Times New Roman" w:hAnsi="Times New Roman"/>
          <w:bCs/>
          <w:sz w:val="24"/>
          <w:szCs w:val="24"/>
          <w:lang w:val="ro-RO"/>
        </w:rPr>
        <w:t xml:space="preserve">, </w:t>
      </w:r>
      <w:r w:rsidR="00A26CFB">
        <w:rPr>
          <w:rFonts w:ascii="Times New Roman" w:hAnsi="Times New Roman"/>
          <w:bCs/>
          <w:sz w:val="24"/>
          <w:szCs w:val="24"/>
        </w:rPr>
        <w:t>„</w:t>
      </w:r>
      <w:r w:rsidR="00B8245F" w:rsidRPr="00B82C20">
        <w:rPr>
          <w:rFonts w:ascii="Times New Roman" w:hAnsi="Times New Roman"/>
          <w:bCs/>
          <w:i/>
          <w:sz w:val="24"/>
          <w:szCs w:val="24"/>
          <w:lang w:val="ro-RO"/>
        </w:rPr>
        <w:t>î</w:t>
      </w:r>
      <w:r w:rsidR="00B8245F" w:rsidRPr="00B82C20">
        <w:rPr>
          <w:rFonts w:ascii="Times New Roman" w:eastAsia="Times New Roman" w:hAnsi="Times New Roman"/>
          <w:i/>
          <w:sz w:val="24"/>
          <w:szCs w:val="24"/>
          <w:lang w:val="ro-RO" w:eastAsia="ru-RU"/>
        </w:rPr>
        <w:t>n absenţa unui n</w:t>
      </w:r>
      <w:r w:rsidR="001A025F" w:rsidRPr="00B82C20">
        <w:rPr>
          <w:rFonts w:ascii="Times New Roman" w:eastAsia="Times New Roman" w:hAnsi="Times New Roman"/>
          <w:i/>
          <w:sz w:val="24"/>
          <w:szCs w:val="24"/>
          <w:lang w:val="ro-RO" w:eastAsia="ru-RU"/>
        </w:rPr>
        <w:t>ivel suficient de lichiditate a</w:t>
      </w:r>
      <w:r w:rsidR="00B8245F" w:rsidRPr="00B82C20">
        <w:rPr>
          <w:rFonts w:ascii="Times New Roman" w:eastAsia="Times New Roman" w:hAnsi="Times New Roman"/>
          <w:i/>
          <w:sz w:val="24"/>
          <w:szCs w:val="24"/>
          <w:lang w:val="ro-RO" w:eastAsia="ru-RU"/>
        </w:rPr>
        <w:t xml:space="preserve"> pieţei angro a gazelor naturale pe termen scurt</w:t>
      </w:r>
      <w:r w:rsidR="000F26E3" w:rsidRPr="00B82C20">
        <w:rPr>
          <w:rFonts w:ascii="Times New Roman" w:eastAsia="Times New Roman" w:hAnsi="Times New Roman"/>
          <w:i/>
          <w:sz w:val="24"/>
          <w:szCs w:val="24"/>
          <w:lang w:val="ro-RO" w:eastAsia="ru-RU"/>
        </w:rPr>
        <w:t>,</w:t>
      </w:r>
      <w:r w:rsidR="00B8245F" w:rsidRPr="00B82C20">
        <w:rPr>
          <w:rFonts w:ascii="Times New Roman" w:eastAsia="Times New Roman" w:hAnsi="Times New Roman"/>
          <w:i/>
          <w:sz w:val="24"/>
          <w:szCs w:val="24"/>
          <w:lang w:val="ro-RO" w:eastAsia="ru-RU"/>
        </w:rPr>
        <w:t xml:space="preserve"> </w:t>
      </w:r>
      <w:r w:rsidR="000F26E3" w:rsidRPr="00B82C20">
        <w:rPr>
          <w:rFonts w:ascii="Times New Roman" w:eastAsia="Times New Roman" w:hAnsi="Times New Roman"/>
          <w:i/>
          <w:sz w:val="24"/>
          <w:szCs w:val="24"/>
          <w:lang w:val="ro-RO" w:eastAsia="ru-RU"/>
        </w:rPr>
        <w:t>p</w:t>
      </w:r>
      <w:r w:rsidR="005A6B5F" w:rsidRPr="00B82C20">
        <w:rPr>
          <w:rFonts w:ascii="Times New Roman" w:eastAsia="Times New Roman" w:hAnsi="Times New Roman"/>
          <w:i/>
          <w:color w:val="000000" w:themeColor="text1"/>
          <w:sz w:val="24"/>
          <w:szCs w:val="24"/>
          <w:lang w:val="ro-RO" w:eastAsia="ru-RU"/>
        </w:rPr>
        <w:t xml:space="preserve">ână la implementarea deplină a normelor ce ţin de echilibrare, </w:t>
      </w:r>
      <w:r w:rsidR="000F26E3" w:rsidRPr="00B82C20">
        <w:rPr>
          <w:rFonts w:ascii="Times New Roman" w:eastAsia="Times New Roman" w:hAnsi="Times New Roman"/>
          <w:i/>
          <w:sz w:val="24"/>
          <w:szCs w:val="24"/>
          <w:lang w:val="ro-RO" w:eastAsia="ru-RU"/>
        </w:rPr>
        <w:t xml:space="preserve">operatorul sistemului de transport (OST) </w:t>
      </w:r>
      <w:r w:rsidR="005A6B5F" w:rsidRPr="00B82C20">
        <w:rPr>
          <w:rFonts w:ascii="Times New Roman" w:eastAsia="Times New Roman" w:hAnsi="Times New Roman"/>
          <w:i/>
          <w:color w:val="000000" w:themeColor="text1"/>
          <w:sz w:val="24"/>
          <w:szCs w:val="24"/>
          <w:lang w:val="ro-RO" w:eastAsia="ru-RU"/>
        </w:rPr>
        <w:t xml:space="preserve">are dreptul să solicite </w:t>
      </w:r>
      <w:r w:rsidR="00B1339E" w:rsidRPr="00B82C20">
        <w:rPr>
          <w:rFonts w:ascii="Times New Roman" w:eastAsia="Times New Roman" w:hAnsi="Times New Roman"/>
          <w:i/>
          <w:color w:val="000000" w:themeColor="text1"/>
          <w:sz w:val="24"/>
          <w:szCs w:val="24"/>
          <w:lang w:val="ro-RO" w:eastAsia="ru-RU"/>
        </w:rPr>
        <w:t>Agenției Naționale pentru Reglementare în Energetică (</w:t>
      </w:r>
      <w:r w:rsidR="000F26E3" w:rsidRPr="00B82C20">
        <w:rPr>
          <w:rFonts w:ascii="Times New Roman" w:eastAsia="Times New Roman" w:hAnsi="Times New Roman"/>
          <w:i/>
          <w:color w:val="000000" w:themeColor="text1"/>
          <w:sz w:val="24"/>
          <w:szCs w:val="24"/>
          <w:lang w:val="ro-RO" w:eastAsia="ru-RU"/>
        </w:rPr>
        <w:t>ANRE</w:t>
      </w:r>
      <w:r w:rsidR="004842DF" w:rsidRPr="00B82C20">
        <w:rPr>
          <w:rFonts w:ascii="Times New Roman" w:eastAsia="Times New Roman" w:hAnsi="Times New Roman"/>
          <w:i/>
          <w:color w:val="000000" w:themeColor="text1"/>
          <w:sz w:val="24"/>
          <w:szCs w:val="24"/>
          <w:lang w:val="ro-RO" w:eastAsia="ru-RU"/>
        </w:rPr>
        <w:t>/Agenția</w:t>
      </w:r>
      <w:r w:rsidR="00B1339E" w:rsidRPr="00B82C20">
        <w:rPr>
          <w:rFonts w:ascii="Times New Roman" w:eastAsia="Times New Roman" w:hAnsi="Times New Roman"/>
          <w:i/>
          <w:color w:val="000000" w:themeColor="text1"/>
          <w:sz w:val="24"/>
          <w:szCs w:val="24"/>
          <w:lang w:val="ro-RO" w:eastAsia="ru-RU"/>
        </w:rPr>
        <w:t>)</w:t>
      </w:r>
      <w:r w:rsidR="005A6B5F" w:rsidRPr="00B82C20">
        <w:rPr>
          <w:rFonts w:ascii="Times New Roman" w:eastAsia="Times New Roman" w:hAnsi="Times New Roman"/>
          <w:i/>
          <w:color w:val="000000" w:themeColor="text1"/>
          <w:sz w:val="24"/>
          <w:szCs w:val="24"/>
          <w:lang w:val="ro-RO" w:eastAsia="ru-RU"/>
        </w:rPr>
        <w:t xml:space="preserve"> aplicarea măsurilor provizorii prevăzute în </w:t>
      </w:r>
      <w:r w:rsidR="005A6B5F" w:rsidRPr="00B82C20">
        <w:rPr>
          <w:rFonts w:ascii="Times New Roman" w:hAnsi="Times New Roman"/>
          <w:i/>
          <w:sz w:val="24"/>
          <w:szCs w:val="24"/>
          <w:lang w:val="ro-RO"/>
        </w:rPr>
        <w:t xml:space="preserve">Titlul VI, </w:t>
      </w:r>
      <w:r w:rsidR="005A6B5F" w:rsidRPr="00B82C20">
        <w:rPr>
          <w:rFonts w:ascii="Times New Roman" w:eastAsia="Times New Roman" w:hAnsi="Times New Roman"/>
          <w:i/>
          <w:color w:val="000000" w:themeColor="text1"/>
          <w:sz w:val="24"/>
          <w:szCs w:val="24"/>
          <w:lang w:val="ro-RO" w:eastAsia="ru-RU"/>
        </w:rPr>
        <w:t xml:space="preserve">Capitolul X din </w:t>
      </w:r>
      <w:r w:rsidR="005A6B5F" w:rsidRPr="00B82C20">
        <w:rPr>
          <w:rFonts w:ascii="Times New Roman" w:hAnsi="Times New Roman"/>
          <w:bCs/>
          <w:i/>
          <w:sz w:val="24"/>
          <w:szCs w:val="24"/>
          <w:lang w:val="ro-RO"/>
        </w:rPr>
        <w:t xml:space="preserve">Codul </w:t>
      </w:r>
      <w:r w:rsidR="00B1339E" w:rsidRPr="00B82C20">
        <w:rPr>
          <w:rFonts w:ascii="Times New Roman" w:hAnsi="Times New Roman"/>
          <w:bCs/>
          <w:i/>
          <w:sz w:val="24"/>
          <w:szCs w:val="24"/>
          <w:lang w:val="ro-RO"/>
        </w:rPr>
        <w:t>rețelelor</w:t>
      </w:r>
      <w:r w:rsidR="005A6B5F" w:rsidRPr="00B82C20">
        <w:rPr>
          <w:rFonts w:ascii="Times New Roman" w:eastAsia="Times New Roman" w:hAnsi="Times New Roman"/>
          <w:i/>
          <w:color w:val="000000" w:themeColor="text1"/>
          <w:sz w:val="24"/>
          <w:szCs w:val="24"/>
          <w:lang w:val="ro-RO" w:eastAsia="ru-RU"/>
        </w:rPr>
        <w:t xml:space="preserve"> prin înaintarea unui </w:t>
      </w:r>
      <w:r w:rsidR="005A6B5F" w:rsidRPr="00D65020">
        <w:rPr>
          <w:rFonts w:ascii="Times New Roman" w:eastAsia="Times New Roman" w:hAnsi="Times New Roman"/>
          <w:i/>
          <w:color w:val="000000" w:themeColor="text1"/>
          <w:sz w:val="24"/>
          <w:szCs w:val="24"/>
          <w:lang w:val="ro-RO" w:eastAsia="ru-RU"/>
        </w:rPr>
        <w:t>Raport</w:t>
      </w:r>
      <w:r w:rsidR="005A6B5F" w:rsidRPr="00B82C20">
        <w:rPr>
          <w:rFonts w:ascii="Times New Roman" w:eastAsia="Times New Roman" w:hAnsi="Times New Roman"/>
          <w:b/>
          <w:i/>
          <w:color w:val="000000" w:themeColor="text1"/>
          <w:sz w:val="24"/>
          <w:szCs w:val="24"/>
          <w:lang w:val="ro-RO" w:eastAsia="ru-RU"/>
        </w:rPr>
        <w:t xml:space="preserve"> </w:t>
      </w:r>
      <w:r w:rsidR="005A6B5F" w:rsidRPr="00B82C20">
        <w:rPr>
          <w:rFonts w:ascii="Times New Roman" w:eastAsia="Times New Roman" w:hAnsi="Times New Roman"/>
          <w:i/>
          <w:color w:val="000000" w:themeColor="text1"/>
          <w:sz w:val="24"/>
          <w:szCs w:val="24"/>
          <w:lang w:val="ro-RO" w:eastAsia="ru-RU"/>
        </w:rPr>
        <w:t>spre aprobare</w:t>
      </w:r>
      <w:r w:rsidR="00B82C20">
        <w:rPr>
          <w:rFonts w:ascii="Times New Roman" w:eastAsia="Times New Roman" w:hAnsi="Times New Roman"/>
          <w:i/>
          <w:color w:val="000000" w:themeColor="text1"/>
          <w:sz w:val="24"/>
          <w:szCs w:val="24"/>
          <w:lang w:val="ro-RO" w:eastAsia="ru-RU"/>
        </w:rPr>
        <w:t>”</w:t>
      </w:r>
      <w:r w:rsidR="005A6B5F" w:rsidRPr="00B82C20">
        <w:rPr>
          <w:rFonts w:ascii="Times New Roman" w:eastAsia="Times New Roman" w:hAnsi="Times New Roman"/>
          <w:i/>
          <w:color w:val="000000" w:themeColor="text1"/>
          <w:sz w:val="24"/>
          <w:szCs w:val="24"/>
          <w:lang w:val="ro-RO" w:eastAsia="ru-RU"/>
        </w:rPr>
        <w:t>.</w:t>
      </w:r>
      <w:r w:rsidR="005A6B5F" w:rsidRPr="00BF5436">
        <w:rPr>
          <w:rFonts w:ascii="Times New Roman" w:eastAsia="Times New Roman" w:hAnsi="Times New Roman"/>
          <w:color w:val="000000" w:themeColor="text1"/>
          <w:sz w:val="24"/>
          <w:szCs w:val="24"/>
          <w:lang w:val="ro-RO" w:eastAsia="ru-RU"/>
        </w:rPr>
        <w:t xml:space="preserve"> Conținutul </w:t>
      </w:r>
      <w:r w:rsidR="00A26CFB">
        <w:rPr>
          <w:rFonts w:ascii="Times New Roman" w:eastAsia="Times New Roman" w:hAnsi="Times New Roman"/>
          <w:color w:val="000000" w:themeColor="text1"/>
          <w:sz w:val="24"/>
          <w:szCs w:val="24"/>
          <w:lang w:val="ro-RO" w:eastAsia="ru-RU"/>
        </w:rPr>
        <w:t>R</w:t>
      </w:r>
      <w:r w:rsidR="005A6B5F" w:rsidRPr="00BF5436">
        <w:rPr>
          <w:rFonts w:ascii="Times New Roman" w:eastAsia="Times New Roman" w:hAnsi="Times New Roman"/>
          <w:color w:val="000000" w:themeColor="text1"/>
          <w:sz w:val="24"/>
          <w:szCs w:val="24"/>
          <w:lang w:val="ro-RO" w:eastAsia="ru-RU"/>
        </w:rPr>
        <w:t>aportului, procedura de aprobare şi consultare a acestuia este prevăzută în pct. 599-607</w:t>
      </w:r>
      <w:r w:rsidR="005A6B5F" w:rsidRPr="00BF5436">
        <w:rPr>
          <w:rFonts w:ascii="Times New Roman" w:eastAsia="Times New Roman" w:hAnsi="Times New Roman"/>
          <w:i/>
          <w:color w:val="000000" w:themeColor="text1"/>
          <w:sz w:val="24"/>
          <w:szCs w:val="24"/>
          <w:lang w:val="ro-RO" w:eastAsia="ru-RU"/>
        </w:rPr>
        <w:t xml:space="preserve"> </w:t>
      </w:r>
      <w:r w:rsidR="005A6B5F" w:rsidRPr="00BF5436">
        <w:rPr>
          <w:rFonts w:ascii="Times New Roman" w:eastAsia="Times New Roman" w:hAnsi="Times New Roman"/>
          <w:color w:val="000000" w:themeColor="text1"/>
          <w:sz w:val="24"/>
          <w:szCs w:val="24"/>
          <w:lang w:val="ro-RO" w:eastAsia="ru-RU"/>
        </w:rPr>
        <w:t>din Cod</w:t>
      </w:r>
      <w:r w:rsidR="00A26CFB">
        <w:rPr>
          <w:rFonts w:ascii="Times New Roman" w:eastAsia="Times New Roman" w:hAnsi="Times New Roman"/>
          <w:color w:val="000000" w:themeColor="text1"/>
          <w:sz w:val="24"/>
          <w:szCs w:val="24"/>
          <w:lang w:val="ro-RO" w:eastAsia="ru-RU"/>
        </w:rPr>
        <w:t>ul rețelelor</w:t>
      </w:r>
      <w:r w:rsidR="005A6B5F" w:rsidRPr="00BF5436">
        <w:rPr>
          <w:rFonts w:ascii="Times New Roman" w:eastAsia="Times New Roman" w:hAnsi="Times New Roman"/>
          <w:color w:val="000000" w:themeColor="text1"/>
          <w:sz w:val="24"/>
          <w:szCs w:val="24"/>
          <w:lang w:val="ro-RO" w:eastAsia="ru-RU"/>
        </w:rPr>
        <w:t xml:space="preserve">. </w:t>
      </w:r>
    </w:p>
    <w:p w14:paraId="53FA6DB8" w14:textId="42762F38" w:rsidR="00212810" w:rsidRPr="00BF5436" w:rsidRDefault="005A6B5F" w:rsidP="007E49A5">
      <w:pPr>
        <w:shd w:val="clear" w:color="auto" w:fill="FFFFFF" w:themeFill="background1"/>
        <w:spacing w:after="0"/>
        <w:ind w:firstLine="709"/>
        <w:jc w:val="both"/>
        <w:rPr>
          <w:rFonts w:ascii="Times New Roman" w:eastAsia="Times New Roman" w:hAnsi="Times New Roman"/>
          <w:sz w:val="24"/>
          <w:szCs w:val="24"/>
          <w:lang w:val="ro-RO" w:eastAsia="ru-RU"/>
        </w:rPr>
      </w:pPr>
      <w:r w:rsidRPr="00BF5436">
        <w:rPr>
          <w:rFonts w:ascii="Times New Roman" w:hAnsi="Times New Roman"/>
          <w:bCs/>
          <w:sz w:val="24"/>
          <w:szCs w:val="24"/>
          <w:lang w:val="ro-RO"/>
        </w:rPr>
        <w:t>L</w:t>
      </w:r>
      <w:r w:rsidR="00EC1FBB" w:rsidRPr="00BF5436">
        <w:rPr>
          <w:rFonts w:ascii="Times New Roman" w:hAnsi="Times New Roman"/>
          <w:bCs/>
          <w:sz w:val="24"/>
          <w:szCs w:val="24"/>
          <w:lang w:val="ro-RO"/>
        </w:rPr>
        <w:t xml:space="preserve">a data de 24.07.2024, </w:t>
      </w:r>
      <w:r w:rsidR="00EC1FBB" w:rsidRPr="00BF5436">
        <w:rPr>
          <w:rFonts w:ascii="Times New Roman" w:eastAsia="Times New Roman" w:hAnsi="Times New Roman"/>
          <w:sz w:val="24"/>
          <w:szCs w:val="24"/>
          <w:lang w:val="ro-RO" w:eastAsia="ru-RU"/>
        </w:rPr>
        <w:t xml:space="preserve">OST </w:t>
      </w:r>
      <w:r w:rsidR="00212810" w:rsidRPr="00BF5436">
        <w:rPr>
          <w:rFonts w:ascii="Times New Roman" w:hAnsi="Times New Roman"/>
          <w:sz w:val="24"/>
          <w:szCs w:val="24"/>
          <w:lang w:val="ro-RO"/>
        </w:rPr>
        <w:t xml:space="preserve">SRL </w:t>
      </w:r>
      <w:r w:rsidR="00212810" w:rsidRPr="00BF5436">
        <w:rPr>
          <w:rFonts w:ascii="Times New Roman" w:hAnsi="Times New Roman"/>
          <w:sz w:val="24"/>
          <w:szCs w:val="24"/>
          <w:lang w:val="ro-MD"/>
        </w:rPr>
        <w:t>„</w:t>
      </w:r>
      <w:r w:rsidR="00CA6883" w:rsidRPr="00BF5436">
        <w:rPr>
          <w:rFonts w:ascii="Times New Roman" w:hAnsi="Times New Roman"/>
          <w:sz w:val="24"/>
          <w:szCs w:val="24"/>
          <w:lang w:val="ro-MD"/>
        </w:rPr>
        <w:t>Vestmoldtransgaz</w:t>
      </w:r>
      <w:r w:rsidR="00212810" w:rsidRPr="00BF5436">
        <w:rPr>
          <w:rFonts w:ascii="Times New Roman" w:hAnsi="Times New Roman"/>
          <w:sz w:val="24"/>
          <w:szCs w:val="24"/>
          <w:lang w:val="ro-MD"/>
        </w:rPr>
        <w:t xml:space="preserve">” </w:t>
      </w:r>
      <w:r w:rsidR="00456086" w:rsidRPr="00BF5436">
        <w:rPr>
          <w:rFonts w:ascii="Times New Roman" w:hAnsi="Times New Roman"/>
          <w:sz w:val="24"/>
          <w:szCs w:val="24"/>
          <w:lang w:val="ro-MD"/>
        </w:rPr>
        <w:t>a</w:t>
      </w:r>
      <w:r w:rsidR="00212810" w:rsidRPr="00BF5436">
        <w:rPr>
          <w:rFonts w:ascii="Times New Roman" w:eastAsia="Times New Roman" w:hAnsi="Times New Roman"/>
          <w:sz w:val="24"/>
          <w:szCs w:val="24"/>
          <w:lang w:val="ro-RO" w:eastAsia="ru-RU"/>
        </w:rPr>
        <w:t xml:space="preserve"> prezentat la ANRE spre aprobare </w:t>
      </w:r>
      <w:r w:rsidR="00212810" w:rsidRPr="00F60BA3">
        <w:rPr>
          <w:rFonts w:ascii="Times New Roman" w:eastAsia="Times New Roman" w:hAnsi="Times New Roman"/>
          <w:i/>
          <w:sz w:val="24"/>
          <w:szCs w:val="24"/>
          <w:lang w:val="ro-RO" w:eastAsia="ru-RU"/>
        </w:rPr>
        <w:t>Raport</w:t>
      </w:r>
      <w:r w:rsidR="00456086" w:rsidRPr="00F60BA3">
        <w:rPr>
          <w:rFonts w:ascii="Times New Roman" w:eastAsia="Times New Roman" w:hAnsi="Times New Roman"/>
          <w:i/>
          <w:sz w:val="24"/>
          <w:szCs w:val="24"/>
          <w:lang w:val="ro-RO" w:eastAsia="ru-RU"/>
        </w:rPr>
        <w:t>ul</w:t>
      </w:r>
      <w:r w:rsidR="00EC1FBB" w:rsidRPr="00BF5436">
        <w:rPr>
          <w:rFonts w:ascii="Times New Roman" w:hAnsi="Times New Roman"/>
          <w:i/>
          <w:color w:val="000000" w:themeColor="text1"/>
          <w:sz w:val="24"/>
          <w:szCs w:val="24"/>
          <w:lang w:val="ro-RO"/>
        </w:rPr>
        <w:t xml:space="preserve"> privind punerea în aplicare a măsurilor provizorii de echilibrare</w:t>
      </w:r>
      <w:r w:rsidR="00212810" w:rsidRPr="00BF5436">
        <w:rPr>
          <w:rFonts w:ascii="Times New Roman" w:eastAsia="Times New Roman" w:hAnsi="Times New Roman"/>
          <w:sz w:val="24"/>
          <w:szCs w:val="24"/>
          <w:lang w:val="ro-RO" w:eastAsia="ru-RU"/>
        </w:rPr>
        <w:t xml:space="preserve"> în care se descrie </w:t>
      </w:r>
      <w:r w:rsidR="00212810" w:rsidRPr="00BF5436">
        <w:rPr>
          <w:rFonts w:ascii="Times New Roman" w:eastAsia="Times New Roman" w:hAnsi="Times New Roman"/>
          <w:color w:val="000000" w:themeColor="text1"/>
          <w:sz w:val="24"/>
          <w:szCs w:val="24"/>
          <w:lang w:val="ro-RO" w:eastAsia="ru-RU"/>
        </w:rPr>
        <w:t xml:space="preserve">stadiul de dezvoltare şi </w:t>
      </w:r>
      <w:r w:rsidR="00EC1FBB" w:rsidRPr="00BF5436">
        <w:rPr>
          <w:rFonts w:ascii="Times New Roman" w:eastAsia="Times New Roman" w:hAnsi="Times New Roman"/>
          <w:color w:val="000000" w:themeColor="text1"/>
          <w:sz w:val="24"/>
          <w:szCs w:val="24"/>
          <w:lang w:val="ro-RO" w:eastAsia="ru-RU"/>
        </w:rPr>
        <w:t xml:space="preserve">de </w:t>
      </w:r>
      <w:r w:rsidR="00AA07A6" w:rsidRPr="00BF5436">
        <w:rPr>
          <w:rFonts w:ascii="Times New Roman" w:eastAsia="Times New Roman" w:hAnsi="Times New Roman"/>
          <w:color w:val="000000" w:themeColor="text1"/>
          <w:sz w:val="24"/>
          <w:szCs w:val="24"/>
          <w:lang w:val="ro-RO" w:eastAsia="ru-RU"/>
        </w:rPr>
        <w:t>lichidit</w:t>
      </w:r>
      <w:r w:rsidR="00EC1FBB" w:rsidRPr="00BF5436">
        <w:rPr>
          <w:rFonts w:ascii="Times New Roman" w:eastAsia="Times New Roman" w:hAnsi="Times New Roman"/>
          <w:color w:val="000000" w:themeColor="text1"/>
          <w:sz w:val="24"/>
          <w:szCs w:val="24"/>
          <w:lang w:val="ro-RO" w:eastAsia="ru-RU"/>
        </w:rPr>
        <w:t>ate</w:t>
      </w:r>
      <w:r w:rsidR="00212810" w:rsidRPr="00BF5436">
        <w:rPr>
          <w:rFonts w:ascii="Times New Roman" w:eastAsia="Times New Roman" w:hAnsi="Times New Roman"/>
          <w:color w:val="000000" w:themeColor="text1"/>
          <w:sz w:val="24"/>
          <w:szCs w:val="24"/>
          <w:lang w:val="ro-RO" w:eastAsia="ru-RU"/>
        </w:rPr>
        <w:t xml:space="preserve"> </w:t>
      </w:r>
      <w:r w:rsidR="00AA07A6" w:rsidRPr="00BF5436">
        <w:rPr>
          <w:rFonts w:ascii="Times New Roman" w:eastAsia="Times New Roman" w:hAnsi="Times New Roman"/>
          <w:color w:val="000000" w:themeColor="text1"/>
          <w:sz w:val="24"/>
          <w:szCs w:val="24"/>
          <w:lang w:val="ro-RO" w:eastAsia="ru-RU"/>
        </w:rPr>
        <w:t>pieței</w:t>
      </w:r>
      <w:r w:rsidR="00212810" w:rsidRPr="00BF5436">
        <w:rPr>
          <w:rFonts w:ascii="Times New Roman" w:eastAsia="Times New Roman" w:hAnsi="Times New Roman"/>
          <w:color w:val="000000" w:themeColor="text1"/>
          <w:sz w:val="24"/>
          <w:szCs w:val="24"/>
          <w:lang w:val="ro-RO" w:eastAsia="ru-RU"/>
        </w:rPr>
        <w:t xml:space="preserve"> angro a gazelor naturale la momentul întocmirii </w:t>
      </w:r>
      <w:r w:rsidR="00A26CFB">
        <w:rPr>
          <w:rFonts w:ascii="Times New Roman" w:eastAsia="Times New Roman" w:hAnsi="Times New Roman"/>
          <w:color w:val="000000" w:themeColor="text1"/>
          <w:sz w:val="24"/>
          <w:szCs w:val="24"/>
          <w:lang w:val="ro-RO" w:eastAsia="ru-RU"/>
        </w:rPr>
        <w:t>R</w:t>
      </w:r>
      <w:r w:rsidR="00212810" w:rsidRPr="00BF5436">
        <w:rPr>
          <w:rFonts w:ascii="Times New Roman" w:eastAsia="Times New Roman" w:hAnsi="Times New Roman"/>
          <w:color w:val="000000" w:themeColor="text1"/>
          <w:sz w:val="24"/>
          <w:szCs w:val="24"/>
          <w:lang w:val="ro-RO" w:eastAsia="ru-RU"/>
        </w:rPr>
        <w:t>aportului,</w:t>
      </w:r>
      <w:r w:rsidR="00212810" w:rsidRPr="00BF5436">
        <w:rPr>
          <w:rFonts w:ascii="Times New Roman" w:eastAsia="Times New Roman" w:hAnsi="Times New Roman"/>
          <w:sz w:val="24"/>
          <w:szCs w:val="24"/>
          <w:lang w:val="ro-RO" w:eastAsia="ru-RU"/>
        </w:rPr>
        <w:t xml:space="preserve"> măsurile provizorii propuse</w:t>
      </w:r>
      <w:r w:rsidR="00A72C8C" w:rsidRPr="00BF5436">
        <w:rPr>
          <w:rFonts w:ascii="Times New Roman" w:eastAsia="Times New Roman" w:hAnsi="Times New Roman"/>
          <w:sz w:val="24"/>
          <w:szCs w:val="24"/>
          <w:lang w:val="ro-RO" w:eastAsia="ru-RU"/>
        </w:rPr>
        <w:t>,</w:t>
      </w:r>
      <w:r w:rsidR="00212810" w:rsidRPr="00BF5436">
        <w:rPr>
          <w:rFonts w:ascii="Times New Roman" w:eastAsia="Times New Roman" w:hAnsi="Times New Roman"/>
          <w:sz w:val="24"/>
          <w:szCs w:val="24"/>
          <w:lang w:val="ro-RO" w:eastAsia="ru-RU"/>
        </w:rPr>
        <w:t xml:space="preserve"> cât și o </w:t>
      </w:r>
      <w:r w:rsidR="00212810" w:rsidRPr="00BF5436">
        <w:rPr>
          <w:rFonts w:ascii="Times New Roman" w:hAnsi="Times New Roman"/>
          <w:sz w:val="24"/>
          <w:szCs w:val="24"/>
          <w:lang w:val="ro-RO"/>
        </w:rPr>
        <w:t>descriere a măsurilor care vor fi luate în scopul eliminării acestora</w:t>
      </w:r>
      <w:r w:rsidR="00A72C8C" w:rsidRPr="00BF5436">
        <w:rPr>
          <w:rFonts w:ascii="Times New Roman" w:hAnsi="Times New Roman"/>
          <w:sz w:val="24"/>
          <w:szCs w:val="24"/>
          <w:lang w:val="ro-RO"/>
        </w:rPr>
        <w:t xml:space="preserve"> și</w:t>
      </w:r>
      <w:r w:rsidR="00212810" w:rsidRPr="00BF5436">
        <w:rPr>
          <w:rFonts w:ascii="Times New Roman" w:eastAsia="Times New Roman" w:hAnsi="Times New Roman"/>
          <w:sz w:val="24"/>
          <w:szCs w:val="24"/>
          <w:lang w:val="ro-RO" w:eastAsia="ru-RU"/>
        </w:rPr>
        <w:t xml:space="preserve"> atingerii obiectivelor finale în domeniul echilibrării prevăzute de Cod</w:t>
      </w:r>
      <w:r w:rsidR="0060577C" w:rsidRPr="00BF5436">
        <w:rPr>
          <w:rFonts w:ascii="Times New Roman" w:eastAsia="Times New Roman" w:hAnsi="Times New Roman"/>
          <w:sz w:val="24"/>
          <w:szCs w:val="24"/>
          <w:lang w:val="ro-RO" w:eastAsia="ru-RU"/>
        </w:rPr>
        <w:t>ul rețelelor</w:t>
      </w:r>
      <w:r w:rsidR="00212810" w:rsidRPr="00BF5436">
        <w:rPr>
          <w:rFonts w:ascii="Times New Roman" w:eastAsia="Times New Roman" w:hAnsi="Times New Roman"/>
          <w:sz w:val="24"/>
          <w:szCs w:val="24"/>
          <w:lang w:val="ro-RO" w:eastAsia="ru-RU"/>
        </w:rPr>
        <w:t xml:space="preserve">.  </w:t>
      </w:r>
    </w:p>
    <w:p w14:paraId="76A3CF53" w14:textId="4AFE608B" w:rsidR="006B7137" w:rsidRPr="00BF5436" w:rsidRDefault="00212810" w:rsidP="00F60BA3">
      <w:pPr>
        <w:pStyle w:val="BodyText"/>
        <w:shd w:val="clear" w:color="auto" w:fill="FFFFFF" w:themeFill="background1"/>
        <w:spacing w:line="276" w:lineRule="auto"/>
        <w:ind w:firstLine="709"/>
        <w:jc w:val="both"/>
        <w:rPr>
          <w:sz w:val="24"/>
          <w:szCs w:val="24"/>
        </w:rPr>
      </w:pPr>
      <w:r w:rsidRPr="00BF5436">
        <w:rPr>
          <w:sz w:val="24"/>
          <w:szCs w:val="24"/>
        </w:rPr>
        <w:t xml:space="preserve">Potrivit </w:t>
      </w:r>
      <w:r w:rsidR="00A26CFB">
        <w:rPr>
          <w:sz w:val="24"/>
          <w:szCs w:val="24"/>
        </w:rPr>
        <w:t>R</w:t>
      </w:r>
      <w:r w:rsidRPr="00BF5436">
        <w:rPr>
          <w:sz w:val="24"/>
          <w:szCs w:val="24"/>
        </w:rPr>
        <w:t xml:space="preserve">aportului, </w:t>
      </w:r>
      <w:r w:rsidR="00BF5436" w:rsidRPr="00BF5436">
        <w:rPr>
          <w:sz w:val="24"/>
          <w:szCs w:val="24"/>
        </w:rPr>
        <w:t xml:space="preserve">piața </w:t>
      </w:r>
      <w:r w:rsidRPr="00BF5436">
        <w:rPr>
          <w:sz w:val="24"/>
          <w:szCs w:val="24"/>
        </w:rPr>
        <w:t>angro a gazelor naturale se caracter</w:t>
      </w:r>
      <w:r w:rsidR="00EC6B05" w:rsidRPr="00BF5436">
        <w:rPr>
          <w:sz w:val="24"/>
          <w:szCs w:val="24"/>
        </w:rPr>
        <w:t>izează</w:t>
      </w:r>
      <w:r w:rsidR="00716E51" w:rsidRPr="00BF5436">
        <w:rPr>
          <w:sz w:val="24"/>
          <w:szCs w:val="24"/>
        </w:rPr>
        <w:t xml:space="preserve"> </w:t>
      </w:r>
      <w:r w:rsidR="00EC6B05" w:rsidRPr="00BF5436">
        <w:rPr>
          <w:sz w:val="24"/>
          <w:szCs w:val="24"/>
        </w:rPr>
        <w:t>prin</w:t>
      </w:r>
      <w:r w:rsidRPr="00BF5436">
        <w:rPr>
          <w:sz w:val="24"/>
          <w:szCs w:val="24"/>
        </w:rPr>
        <w:t xml:space="preserve"> </w:t>
      </w:r>
      <w:r w:rsidR="0060577C" w:rsidRPr="00BF5436">
        <w:rPr>
          <w:sz w:val="24"/>
          <w:szCs w:val="24"/>
        </w:rPr>
        <w:t xml:space="preserve">lipsă de lichiditate, </w:t>
      </w:r>
      <w:r w:rsidRPr="00BF5436">
        <w:rPr>
          <w:sz w:val="24"/>
          <w:szCs w:val="24"/>
        </w:rPr>
        <w:t>număr redus al utilizatori</w:t>
      </w:r>
      <w:r w:rsidR="00A72C8C" w:rsidRPr="00BF5436">
        <w:rPr>
          <w:sz w:val="24"/>
          <w:szCs w:val="24"/>
        </w:rPr>
        <w:t>lor</w:t>
      </w:r>
      <w:r w:rsidR="0060577C" w:rsidRPr="00BF5436">
        <w:rPr>
          <w:sz w:val="24"/>
          <w:szCs w:val="24"/>
        </w:rPr>
        <w:t xml:space="preserve"> </w:t>
      </w:r>
      <w:r w:rsidRPr="00BF5436">
        <w:rPr>
          <w:sz w:val="24"/>
          <w:szCs w:val="24"/>
        </w:rPr>
        <w:t>de sistem</w:t>
      </w:r>
      <w:r w:rsidR="007449CF">
        <w:rPr>
          <w:sz w:val="24"/>
          <w:szCs w:val="24"/>
        </w:rPr>
        <w:t xml:space="preserve"> activi</w:t>
      </w:r>
      <w:r w:rsidRPr="00BF5436">
        <w:rPr>
          <w:sz w:val="24"/>
          <w:szCs w:val="24"/>
        </w:rPr>
        <w:t>, lipsa integrării pieței naționale de gaze naturale în piețele regionale</w:t>
      </w:r>
      <w:r w:rsidR="005A6B5F" w:rsidRPr="00BF5436">
        <w:rPr>
          <w:sz w:val="24"/>
          <w:szCs w:val="24"/>
        </w:rPr>
        <w:t>.</w:t>
      </w:r>
      <w:r w:rsidR="00A770B2">
        <w:rPr>
          <w:sz w:val="24"/>
          <w:szCs w:val="24"/>
        </w:rPr>
        <w:t xml:space="preserve"> </w:t>
      </w:r>
      <w:r w:rsidR="0060577C" w:rsidRPr="00BF5436">
        <w:rPr>
          <w:sz w:val="24"/>
          <w:szCs w:val="24"/>
          <w:lang w:eastAsia="ru-RU"/>
        </w:rPr>
        <w:t>Raportul prevede</w:t>
      </w:r>
      <w:r w:rsidRPr="00BF5436">
        <w:rPr>
          <w:sz w:val="24"/>
          <w:szCs w:val="24"/>
          <w:lang w:eastAsia="ru-RU"/>
        </w:rPr>
        <w:t xml:space="preserve"> următoare</w:t>
      </w:r>
      <w:r w:rsidR="00EC1FBB" w:rsidRPr="00BF5436">
        <w:rPr>
          <w:sz w:val="24"/>
          <w:szCs w:val="24"/>
          <w:lang w:eastAsia="ru-RU"/>
        </w:rPr>
        <w:t>le</w:t>
      </w:r>
      <w:r w:rsidRPr="00BF5436">
        <w:rPr>
          <w:sz w:val="24"/>
          <w:szCs w:val="24"/>
          <w:lang w:eastAsia="ru-RU"/>
        </w:rPr>
        <w:t xml:space="preserve"> măsuri provizorii</w:t>
      </w:r>
      <w:r w:rsidR="0060577C" w:rsidRPr="00BF5436">
        <w:rPr>
          <w:sz w:val="24"/>
          <w:szCs w:val="24"/>
          <w:lang w:eastAsia="ru-RU"/>
        </w:rPr>
        <w:t xml:space="preserve"> de echilibrare</w:t>
      </w:r>
      <w:r w:rsidRPr="00BF5436">
        <w:rPr>
          <w:sz w:val="24"/>
          <w:szCs w:val="24"/>
          <w:lang w:eastAsia="ru-RU"/>
        </w:rPr>
        <w:t xml:space="preserve"> </w:t>
      </w:r>
      <w:r w:rsidR="00B1339E" w:rsidRPr="00BF5436">
        <w:rPr>
          <w:sz w:val="24"/>
          <w:szCs w:val="24"/>
          <w:lang w:eastAsia="ru-RU"/>
        </w:rPr>
        <w:t>(</w:t>
      </w:r>
      <w:r w:rsidR="006D4CCD">
        <w:rPr>
          <w:i/>
          <w:sz w:val="24"/>
          <w:szCs w:val="24"/>
          <w:lang w:eastAsia="ru-RU"/>
        </w:rPr>
        <w:t>t</w:t>
      </w:r>
      <w:r w:rsidR="006D4CCD" w:rsidRPr="006D4CCD">
        <w:rPr>
          <w:i/>
          <w:sz w:val="24"/>
          <w:szCs w:val="24"/>
          <w:lang w:eastAsia="ru-RU"/>
        </w:rPr>
        <w:t xml:space="preserve">oleranța, </w:t>
      </w:r>
      <w:r w:rsidR="006D4CCD">
        <w:rPr>
          <w:i/>
          <w:sz w:val="24"/>
          <w:szCs w:val="24"/>
          <w:lang w:eastAsia="ru-RU"/>
        </w:rPr>
        <w:t>p</w:t>
      </w:r>
      <w:r w:rsidR="00B1339E" w:rsidRPr="006D4CCD">
        <w:rPr>
          <w:i/>
          <w:sz w:val="24"/>
          <w:szCs w:val="24"/>
          <w:lang w:eastAsia="ru-RU"/>
        </w:rPr>
        <w:t>lata</w:t>
      </w:r>
      <w:r w:rsidR="00B1339E" w:rsidRPr="007449CF">
        <w:rPr>
          <w:i/>
          <w:sz w:val="24"/>
          <w:szCs w:val="24"/>
          <w:lang w:eastAsia="ru-RU"/>
        </w:rPr>
        <w:t xml:space="preserve"> provizorie pentru dezechilibru</w:t>
      </w:r>
      <w:r w:rsidR="00B1339E" w:rsidRPr="00BF5436">
        <w:rPr>
          <w:sz w:val="24"/>
          <w:szCs w:val="24"/>
          <w:lang w:eastAsia="ru-RU"/>
        </w:rPr>
        <w:t xml:space="preserve">) </w:t>
      </w:r>
      <w:r w:rsidR="001C3F8F" w:rsidRPr="00BF5436">
        <w:rPr>
          <w:sz w:val="24"/>
          <w:szCs w:val="24"/>
          <w:lang w:eastAsia="ru-RU"/>
        </w:rPr>
        <w:t>care</w:t>
      </w:r>
      <w:r w:rsidRPr="00BF5436">
        <w:rPr>
          <w:sz w:val="24"/>
          <w:szCs w:val="24"/>
          <w:lang w:eastAsia="ru-RU"/>
        </w:rPr>
        <w:t xml:space="preserve"> vor permite </w:t>
      </w:r>
      <w:r w:rsidR="00B1339E" w:rsidRPr="00BF5436">
        <w:rPr>
          <w:sz w:val="24"/>
          <w:szCs w:val="24"/>
          <w:lang w:eastAsia="ru-RU"/>
        </w:rPr>
        <w:t>continuarea aplicării</w:t>
      </w:r>
      <w:r w:rsidRPr="00BF5436">
        <w:rPr>
          <w:sz w:val="24"/>
          <w:szCs w:val="24"/>
          <w:lang w:eastAsia="ru-RU"/>
        </w:rPr>
        <w:t xml:space="preserve"> unui mecanism provizoriu de echilibrare</w:t>
      </w:r>
      <w:r w:rsidR="00B1339E" w:rsidRPr="00BF5436">
        <w:rPr>
          <w:sz w:val="24"/>
          <w:szCs w:val="24"/>
          <w:lang w:eastAsia="ru-RU"/>
        </w:rPr>
        <w:t>,</w:t>
      </w:r>
      <w:r w:rsidRPr="00BF5436">
        <w:rPr>
          <w:sz w:val="24"/>
          <w:szCs w:val="24"/>
          <w:lang w:eastAsia="ru-RU"/>
        </w:rPr>
        <w:t xml:space="preserve"> în corespundere c</w:t>
      </w:r>
      <w:r w:rsidR="00B1339E" w:rsidRPr="00BF5436">
        <w:rPr>
          <w:sz w:val="24"/>
          <w:szCs w:val="24"/>
          <w:lang w:eastAsia="ru-RU"/>
        </w:rPr>
        <w:t>u prevederile Codului reţelelor.</w:t>
      </w:r>
      <w:r w:rsidRPr="00BF5436">
        <w:rPr>
          <w:sz w:val="24"/>
          <w:szCs w:val="24"/>
          <w:lang w:eastAsia="ru-RU"/>
        </w:rPr>
        <w:t xml:space="preserve"> </w:t>
      </w:r>
    </w:p>
    <w:p w14:paraId="611DC310" w14:textId="536ED063" w:rsidR="007449CF" w:rsidRDefault="0060577C" w:rsidP="007E49A5">
      <w:pPr>
        <w:pBdr>
          <w:top w:val="nil"/>
          <w:left w:val="nil"/>
          <w:bottom w:val="nil"/>
          <w:right w:val="nil"/>
          <w:between w:val="nil"/>
        </w:pBdr>
        <w:shd w:val="clear" w:color="auto" w:fill="FFFFFF" w:themeFill="background1"/>
        <w:tabs>
          <w:tab w:val="left" w:pos="993"/>
        </w:tabs>
        <w:spacing w:after="0"/>
        <w:ind w:firstLine="709"/>
        <w:contextualSpacing/>
        <w:jc w:val="both"/>
        <w:rPr>
          <w:rFonts w:ascii="Times New Roman" w:hAnsi="Times New Roman"/>
          <w:bCs/>
          <w:sz w:val="24"/>
          <w:szCs w:val="24"/>
          <w:lang w:val="ro-RO"/>
        </w:rPr>
      </w:pPr>
      <w:r w:rsidRPr="00BF5436">
        <w:rPr>
          <w:rFonts w:ascii="Times New Roman" w:eastAsia="Times New Roman" w:hAnsi="Times New Roman"/>
          <w:sz w:val="24"/>
          <w:szCs w:val="24"/>
          <w:lang w:val="ro-RO"/>
        </w:rPr>
        <w:t xml:space="preserve">Ca măsură provizorie, până când piața de gaze naturale va deveni suficient de lichidă, la determinarea plăților pentru dezechilibrul zilnic, se va aplica un </w:t>
      </w:r>
      <w:r w:rsidRPr="007449CF">
        <w:rPr>
          <w:rFonts w:ascii="Times New Roman" w:eastAsia="Times New Roman" w:hAnsi="Times New Roman"/>
          <w:i/>
          <w:sz w:val="24"/>
          <w:szCs w:val="24"/>
          <w:lang w:val="ro-RO"/>
        </w:rPr>
        <w:t>nivel de toleranță</w:t>
      </w:r>
      <w:r w:rsidRPr="00BF5436">
        <w:rPr>
          <w:rFonts w:ascii="Times New Roman" w:eastAsia="Times New Roman" w:hAnsi="Times New Roman"/>
          <w:sz w:val="24"/>
          <w:szCs w:val="24"/>
          <w:lang w:val="ro-RO"/>
        </w:rPr>
        <w:t xml:space="preserve"> zilnică de </w:t>
      </w:r>
      <w:r w:rsidRPr="00BF5436">
        <w:rPr>
          <w:rFonts w:ascii="Times New Roman" w:hAnsi="Times New Roman"/>
          <w:sz w:val="24"/>
          <w:szCs w:val="24"/>
        </w:rPr>
        <w:t xml:space="preserve">10 %. </w:t>
      </w:r>
    </w:p>
    <w:p w14:paraId="7C699C72" w14:textId="0AD056C1" w:rsidR="0019168D" w:rsidRPr="00BF5436" w:rsidRDefault="00B1339E" w:rsidP="007E49A5">
      <w:pPr>
        <w:pBdr>
          <w:top w:val="nil"/>
          <w:left w:val="nil"/>
          <w:bottom w:val="nil"/>
          <w:right w:val="nil"/>
          <w:between w:val="nil"/>
        </w:pBdr>
        <w:shd w:val="clear" w:color="auto" w:fill="FFFFFF" w:themeFill="background1"/>
        <w:tabs>
          <w:tab w:val="left" w:pos="993"/>
        </w:tabs>
        <w:spacing w:after="0"/>
        <w:ind w:firstLine="709"/>
        <w:contextualSpacing/>
        <w:jc w:val="both"/>
        <w:rPr>
          <w:sz w:val="24"/>
          <w:szCs w:val="24"/>
        </w:rPr>
      </w:pPr>
      <w:r w:rsidRPr="00BF5436">
        <w:rPr>
          <w:rFonts w:ascii="Times New Roman" w:hAnsi="Times New Roman"/>
          <w:sz w:val="24"/>
          <w:szCs w:val="24"/>
          <w:lang w:val="ro-RO"/>
        </w:rPr>
        <w:t xml:space="preserve">Altă măsură </w:t>
      </w:r>
      <w:r w:rsidRPr="00BF5436">
        <w:rPr>
          <w:rFonts w:asciiTheme="majorBidi" w:hAnsiTheme="majorBidi" w:cstheme="majorBidi"/>
          <w:spacing w:val="-6"/>
          <w:sz w:val="24"/>
          <w:szCs w:val="24"/>
          <w:lang w:val="ro-RO"/>
        </w:rPr>
        <w:t xml:space="preserve">este </w:t>
      </w:r>
      <w:r w:rsidR="0060577C" w:rsidRPr="00BF5436">
        <w:rPr>
          <w:rFonts w:asciiTheme="majorBidi" w:hAnsiTheme="majorBidi" w:cstheme="majorBidi"/>
          <w:spacing w:val="-6"/>
          <w:sz w:val="24"/>
          <w:szCs w:val="24"/>
          <w:lang w:val="ro-RO"/>
        </w:rPr>
        <w:t xml:space="preserve">aplicarea </w:t>
      </w:r>
      <w:r w:rsidRPr="007449CF">
        <w:rPr>
          <w:rFonts w:asciiTheme="majorBidi" w:hAnsiTheme="majorBidi" w:cstheme="majorBidi"/>
          <w:i/>
          <w:spacing w:val="-6"/>
          <w:sz w:val="24"/>
          <w:szCs w:val="24"/>
          <w:lang w:val="ro-RO"/>
        </w:rPr>
        <w:t>plății provizorii pentru dezechilibr</w:t>
      </w:r>
      <w:r w:rsidR="0060577C" w:rsidRPr="007449CF">
        <w:rPr>
          <w:rFonts w:asciiTheme="majorBidi" w:hAnsiTheme="majorBidi" w:cstheme="majorBidi"/>
          <w:i/>
          <w:spacing w:val="-6"/>
          <w:sz w:val="24"/>
          <w:szCs w:val="24"/>
          <w:lang w:val="ro-RO"/>
        </w:rPr>
        <w:t>u</w:t>
      </w:r>
      <w:r w:rsidR="0060577C" w:rsidRPr="00BF5436">
        <w:rPr>
          <w:rFonts w:asciiTheme="majorBidi" w:hAnsiTheme="majorBidi" w:cstheme="majorBidi"/>
          <w:spacing w:val="-6"/>
          <w:sz w:val="24"/>
          <w:szCs w:val="24"/>
          <w:lang w:val="ro-RO"/>
        </w:rPr>
        <w:t xml:space="preserve"> pe care </w:t>
      </w:r>
      <w:r w:rsidR="004842DF" w:rsidRPr="00BF5436">
        <w:rPr>
          <w:rFonts w:asciiTheme="majorBidi" w:hAnsiTheme="majorBidi" w:cstheme="majorBidi"/>
          <w:spacing w:val="-6"/>
          <w:sz w:val="24"/>
          <w:szCs w:val="24"/>
          <w:lang w:val="ro-RO"/>
        </w:rPr>
        <w:t>P</w:t>
      </w:r>
      <w:r w:rsidR="0060577C" w:rsidRPr="00BF5436">
        <w:rPr>
          <w:rFonts w:asciiTheme="majorBidi" w:hAnsiTheme="majorBidi" w:cstheme="majorBidi"/>
          <w:spacing w:val="-6"/>
          <w:sz w:val="24"/>
          <w:szCs w:val="24"/>
          <w:lang w:val="ro-RO"/>
        </w:rPr>
        <w:t>art</w:t>
      </w:r>
      <w:r w:rsidR="004842DF" w:rsidRPr="00BF5436">
        <w:rPr>
          <w:rFonts w:asciiTheme="majorBidi" w:hAnsiTheme="majorBidi" w:cstheme="majorBidi"/>
          <w:spacing w:val="-6"/>
          <w:sz w:val="24"/>
          <w:szCs w:val="24"/>
          <w:lang w:val="ro-RO"/>
        </w:rPr>
        <w:t>ea</w:t>
      </w:r>
      <w:r w:rsidR="0060577C" w:rsidRPr="00BF5436">
        <w:rPr>
          <w:rFonts w:asciiTheme="majorBidi" w:hAnsiTheme="majorBidi" w:cstheme="majorBidi"/>
          <w:spacing w:val="-6"/>
          <w:sz w:val="24"/>
          <w:szCs w:val="24"/>
          <w:lang w:val="ro-RO"/>
        </w:rPr>
        <w:t xml:space="preserve"> responsabilă de echilibrare </w:t>
      </w:r>
      <w:r w:rsidR="004842DF" w:rsidRPr="00BF5436">
        <w:rPr>
          <w:rFonts w:asciiTheme="majorBidi" w:hAnsiTheme="majorBidi" w:cstheme="majorBidi"/>
          <w:spacing w:val="-6"/>
          <w:sz w:val="24"/>
          <w:szCs w:val="24"/>
          <w:lang w:val="ro-RO"/>
        </w:rPr>
        <w:t xml:space="preserve">(PRE) </w:t>
      </w:r>
      <w:r w:rsidR="0060577C" w:rsidRPr="00BF5436">
        <w:rPr>
          <w:rFonts w:asciiTheme="majorBidi" w:hAnsiTheme="majorBidi" w:cstheme="majorBidi"/>
          <w:spacing w:val="-6"/>
          <w:sz w:val="24"/>
          <w:szCs w:val="24"/>
          <w:lang w:val="ro-RO"/>
        </w:rPr>
        <w:t xml:space="preserve">o va plăti sau o va primi pentru cantitatea </w:t>
      </w:r>
      <w:r w:rsidR="0060577C" w:rsidRPr="00BF5436">
        <w:rPr>
          <w:rFonts w:ascii="Times New Roman" w:hAnsi="Times New Roman"/>
          <w:spacing w:val="-6"/>
          <w:sz w:val="24"/>
          <w:szCs w:val="24"/>
          <w:lang w:val="ro-RO"/>
        </w:rPr>
        <w:t>de dezechilibru zilnic</w:t>
      </w:r>
      <w:r w:rsidR="003B0027" w:rsidRPr="00BF5436">
        <w:rPr>
          <w:rFonts w:ascii="Times New Roman" w:hAnsi="Times New Roman"/>
          <w:spacing w:val="-6"/>
          <w:sz w:val="24"/>
          <w:szCs w:val="24"/>
          <w:lang w:val="ro-RO"/>
        </w:rPr>
        <w:t>.</w:t>
      </w:r>
      <w:r w:rsidR="004842DF" w:rsidRPr="00BF5436">
        <w:rPr>
          <w:rFonts w:ascii="Times New Roman" w:hAnsi="Times New Roman"/>
          <w:spacing w:val="-6"/>
          <w:sz w:val="24"/>
          <w:szCs w:val="24"/>
          <w:lang w:val="ro-RO"/>
        </w:rPr>
        <w:t xml:space="preserve"> </w:t>
      </w:r>
      <w:r w:rsidR="003B0027" w:rsidRPr="00BF5436">
        <w:rPr>
          <w:rFonts w:ascii="Times New Roman" w:hAnsi="Times New Roman"/>
          <w:spacing w:val="-6"/>
          <w:sz w:val="24"/>
          <w:szCs w:val="24"/>
          <w:lang w:val="ro-RO"/>
        </w:rPr>
        <w:t xml:space="preserve">Raportul prevede modalitatea de calcularea a </w:t>
      </w:r>
      <w:r w:rsidR="003B0027" w:rsidRPr="00BF5436">
        <w:rPr>
          <w:rFonts w:ascii="Times New Roman" w:hAnsi="Times New Roman"/>
          <w:i/>
          <w:spacing w:val="-6"/>
          <w:sz w:val="24"/>
          <w:szCs w:val="24"/>
          <w:lang w:val="ro-RO"/>
        </w:rPr>
        <w:t>plății pentru dezechilibru</w:t>
      </w:r>
      <w:r w:rsidR="003B0027" w:rsidRPr="00BF5436">
        <w:rPr>
          <w:rFonts w:ascii="Times New Roman" w:hAnsi="Times New Roman"/>
          <w:spacing w:val="-6"/>
          <w:sz w:val="24"/>
          <w:szCs w:val="24"/>
          <w:lang w:val="ro-RO"/>
        </w:rPr>
        <w:t xml:space="preserve"> de către OST.</w:t>
      </w:r>
      <w:r w:rsidR="004842DF" w:rsidRPr="00BF5436">
        <w:rPr>
          <w:rFonts w:ascii="Times New Roman" w:hAnsi="Times New Roman"/>
          <w:spacing w:val="-6"/>
          <w:sz w:val="24"/>
          <w:szCs w:val="24"/>
          <w:lang w:val="ro-RO"/>
        </w:rPr>
        <w:t xml:space="preserve"> </w:t>
      </w:r>
      <w:r w:rsidR="0019168D" w:rsidRPr="00BF5436">
        <w:rPr>
          <w:rFonts w:ascii="Times New Roman" w:hAnsi="Times New Roman"/>
          <w:sz w:val="24"/>
          <w:szCs w:val="24"/>
          <w:lang w:val="ro-RO"/>
        </w:rPr>
        <w:t>Plata pentru dezechilibru se bazează pe cantitatea finală de dezechilibru</w:t>
      </w:r>
      <w:r w:rsidR="007E49A5">
        <w:rPr>
          <w:rFonts w:ascii="Times New Roman" w:hAnsi="Times New Roman"/>
          <w:sz w:val="24"/>
          <w:szCs w:val="24"/>
          <w:lang w:val="ro-RO"/>
        </w:rPr>
        <w:t xml:space="preserve"> și prețul de referință și/sau marginal.</w:t>
      </w:r>
    </w:p>
    <w:p w14:paraId="499B4BE4" w14:textId="4633D20B" w:rsidR="007E7481" w:rsidRPr="00B812DE" w:rsidRDefault="00202AC6" w:rsidP="007E49A5">
      <w:pPr>
        <w:pStyle w:val="BodyText"/>
        <w:shd w:val="clear" w:color="auto" w:fill="FFFFFF" w:themeFill="background1"/>
        <w:spacing w:line="276" w:lineRule="auto"/>
        <w:ind w:firstLine="709"/>
        <w:jc w:val="both"/>
        <w:rPr>
          <w:position w:val="2"/>
          <w:sz w:val="24"/>
          <w:szCs w:val="24"/>
        </w:rPr>
      </w:pPr>
      <w:r w:rsidRPr="00B23E72">
        <w:rPr>
          <w:sz w:val="24"/>
          <w:szCs w:val="24"/>
        </w:rPr>
        <w:t>Prețul de referință</w:t>
      </w:r>
      <w:r w:rsidR="003B0027" w:rsidRPr="00BF5436">
        <w:rPr>
          <w:sz w:val="24"/>
          <w:szCs w:val="24"/>
        </w:rPr>
        <w:t xml:space="preserve"> se aplică în situația c</w:t>
      </w:r>
      <w:r w:rsidR="004842DF" w:rsidRPr="00BF5436">
        <w:rPr>
          <w:sz w:val="24"/>
          <w:szCs w:val="24"/>
        </w:rPr>
        <w:t>â</w:t>
      </w:r>
      <w:r w:rsidR="003B0027" w:rsidRPr="00BF5436">
        <w:rPr>
          <w:sz w:val="24"/>
          <w:szCs w:val="24"/>
        </w:rPr>
        <w:t>nd cantitatea finală de dezechilibru nu depășește limitele nivelului de toleranță zilnică și se determină ca</w:t>
      </w:r>
      <w:r w:rsidRPr="00BF5436">
        <w:rPr>
          <w:sz w:val="24"/>
          <w:szCs w:val="24"/>
        </w:rPr>
        <w:t xml:space="preserve"> prețul mediu ponderat al gazelor naturale aferent tranzacțiilor cu gaze naturale </w:t>
      </w:r>
      <w:bookmarkStart w:id="1" w:name="_Hlk168912470"/>
      <w:r w:rsidR="007E7481" w:rsidRPr="00B812DE">
        <w:rPr>
          <w:position w:val="2"/>
          <w:sz w:val="24"/>
          <w:szCs w:val="24"/>
        </w:rPr>
        <w:t>noti</w:t>
      </w:r>
      <w:r w:rsidR="007E49A5">
        <w:rPr>
          <w:position w:val="2"/>
          <w:sz w:val="24"/>
          <w:szCs w:val="24"/>
        </w:rPr>
        <w:t>ficate în PVT, în ziua gazieră. Î</w:t>
      </w:r>
      <w:r w:rsidR="007E7481" w:rsidRPr="00B812DE">
        <w:rPr>
          <w:position w:val="2"/>
          <w:sz w:val="24"/>
          <w:szCs w:val="24"/>
        </w:rPr>
        <w:t>n situațiile în care în ziua gazieră D nu au fost efectuate notificări/tranzacții la PVT, se va utiliza media prețurilor ponderate cu cantitățile tranzacționate, aferente produsului „Zi următoare” tranzacționate în cadrul pieței produselor standardizate pe termen scurt administrată de către Bursa Română de Mărfuri și ajustate cu costurile de transport, cheltuieli de vămuire, alte cheltuieli neprevăzute.</w:t>
      </w:r>
    </w:p>
    <w:p w14:paraId="0C8957E5" w14:textId="2A1EA174" w:rsidR="007449CF" w:rsidRDefault="00A62E28" w:rsidP="007E49A5">
      <w:pPr>
        <w:pStyle w:val="30"/>
        <w:shd w:val="clear" w:color="auto" w:fill="FFFFFF" w:themeFill="background1"/>
        <w:tabs>
          <w:tab w:val="left" w:pos="851"/>
        </w:tabs>
        <w:spacing w:after="0" w:line="276" w:lineRule="auto"/>
        <w:ind w:firstLine="709"/>
        <w:jc w:val="both"/>
        <w:rPr>
          <w:rFonts w:ascii="Times New Roman" w:eastAsia="Times New Roman" w:hAnsi="Times New Roman"/>
          <w:position w:val="2"/>
          <w:sz w:val="24"/>
          <w:szCs w:val="24"/>
          <w:lang w:val="ro-RO"/>
        </w:rPr>
      </w:pPr>
      <w:r w:rsidRPr="007449CF">
        <w:rPr>
          <w:rFonts w:ascii="Times New Roman" w:eastAsia="Times New Roman" w:hAnsi="Times New Roman"/>
          <w:b w:val="0"/>
          <w:position w:val="2"/>
          <w:sz w:val="24"/>
          <w:szCs w:val="24"/>
          <w:lang w:val="ro-RO"/>
        </w:rPr>
        <w:t xml:space="preserve">În situația în care dezechilibru zilnic pozitiv/negativ al PRE nu se încadrează în limitele nivelului de toleranță, se aplică </w:t>
      </w:r>
      <w:r w:rsidR="00B15840">
        <w:rPr>
          <w:rFonts w:ascii="Times New Roman" w:eastAsia="Times New Roman" w:hAnsi="Times New Roman"/>
          <w:b w:val="0"/>
          <w:i/>
          <w:position w:val="2"/>
          <w:sz w:val="24"/>
          <w:szCs w:val="24"/>
          <w:lang w:val="ro-RO"/>
        </w:rPr>
        <w:t>prețul marginal</w:t>
      </w:r>
      <w:r w:rsidRPr="007449CF">
        <w:rPr>
          <w:rFonts w:ascii="Times New Roman" w:eastAsia="Times New Roman" w:hAnsi="Times New Roman"/>
          <w:b w:val="0"/>
          <w:position w:val="2"/>
          <w:sz w:val="24"/>
          <w:szCs w:val="24"/>
          <w:lang w:val="ro-RO"/>
        </w:rPr>
        <w:t>.</w:t>
      </w:r>
      <w:r w:rsidR="00395D1D" w:rsidRPr="00BF5436">
        <w:rPr>
          <w:rFonts w:ascii="Times New Roman" w:eastAsia="Times New Roman" w:hAnsi="Times New Roman"/>
          <w:position w:val="2"/>
          <w:sz w:val="24"/>
          <w:szCs w:val="24"/>
          <w:lang w:val="ro-RO"/>
        </w:rPr>
        <w:t xml:space="preserve"> </w:t>
      </w:r>
    </w:p>
    <w:p w14:paraId="38033444" w14:textId="777DF97C" w:rsidR="007E7481" w:rsidRDefault="007E7481" w:rsidP="007E49A5">
      <w:pPr>
        <w:pStyle w:val="1"/>
        <w:shd w:val="clear" w:color="auto" w:fill="auto"/>
        <w:tabs>
          <w:tab w:val="left" w:pos="0"/>
          <w:tab w:val="left" w:pos="567"/>
        </w:tabs>
        <w:spacing w:before="0" w:after="0" w:line="276" w:lineRule="auto"/>
        <w:ind w:right="20" w:firstLine="709"/>
        <w:jc w:val="both"/>
        <w:rPr>
          <w:rFonts w:ascii="Times New Roman" w:hAnsi="Times New Roman" w:cs="Times New Roman"/>
          <w:sz w:val="24"/>
          <w:szCs w:val="24"/>
          <w:lang w:val="ro-RO"/>
        </w:rPr>
      </w:pPr>
      <w:r w:rsidRPr="000F22B9">
        <w:rPr>
          <w:rFonts w:ascii="Times New Roman" w:hAnsi="Times New Roman" w:cs="Times New Roman"/>
          <w:sz w:val="24"/>
          <w:szCs w:val="24"/>
          <w:lang w:val="ro-RO"/>
        </w:rPr>
        <w:t>În cazul în care plata lunară netă pentru dezechilibru a unei PRE este pozitivă, PRE emite</w:t>
      </w:r>
      <w:r w:rsidRPr="000F22B9">
        <w:rPr>
          <w:rFonts w:ascii="Times New Roman" w:hAnsi="Times New Roman" w:cs="Times New Roman"/>
          <w:spacing w:val="-2"/>
          <w:sz w:val="24"/>
          <w:szCs w:val="24"/>
          <w:lang w:val="ro-RO"/>
        </w:rPr>
        <w:t xml:space="preserve"> </w:t>
      </w:r>
      <w:r w:rsidRPr="000F22B9">
        <w:rPr>
          <w:rFonts w:ascii="Times New Roman" w:hAnsi="Times New Roman" w:cs="Times New Roman"/>
          <w:sz w:val="24"/>
          <w:szCs w:val="24"/>
          <w:lang w:val="ro-RO"/>
        </w:rPr>
        <w:t>o</w:t>
      </w:r>
      <w:r w:rsidRPr="000F22B9">
        <w:rPr>
          <w:rFonts w:ascii="Times New Roman" w:hAnsi="Times New Roman" w:cs="Times New Roman"/>
          <w:spacing w:val="-2"/>
          <w:sz w:val="24"/>
          <w:szCs w:val="24"/>
          <w:lang w:val="ro-RO"/>
        </w:rPr>
        <w:t xml:space="preserve"> </w:t>
      </w:r>
      <w:r w:rsidRPr="000F22B9">
        <w:rPr>
          <w:rFonts w:ascii="Times New Roman" w:hAnsi="Times New Roman" w:cs="Times New Roman"/>
          <w:sz w:val="24"/>
          <w:szCs w:val="24"/>
          <w:lang w:val="ro-RO"/>
        </w:rPr>
        <w:t>factură către OST,</w:t>
      </w:r>
      <w:r w:rsidRPr="000F22B9">
        <w:rPr>
          <w:rFonts w:ascii="Times New Roman" w:hAnsi="Times New Roman" w:cs="Times New Roman"/>
          <w:spacing w:val="-2"/>
          <w:sz w:val="24"/>
          <w:szCs w:val="24"/>
          <w:lang w:val="ro-RO"/>
        </w:rPr>
        <w:t xml:space="preserve"> </w:t>
      </w:r>
      <w:r w:rsidRPr="000F22B9">
        <w:rPr>
          <w:rFonts w:ascii="Times New Roman" w:hAnsi="Times New Roman" w:cs="Times New Roman"/>
          <w:sz w:val="24"/>
          <w:szCs w:val="24"/>
          <w:lang w:val="ro-RO"/>
        </w:rPr>
        <w:t>iar în cazul în care plata lunară netă pentru dezechilibru este negativă, OST emite o factură către PRE, în conformitate cu prevederile contractului de echilibrare.</w:t>
      </w:r>
    </w:p>
    <w:p w14:paraId="6800C626" w14:textId="2A7E3858" w:rsidR="007E7481" w:rsidRDefault="007E49A5" w:rsidP="007E49A5">
      <w:pPr>
        <w:pStyle w:val="BodyText"/>
        <w:spacing w:line="276" w:lineRule="auto"/>
        <w:ind w:firstLine="709"/>
        <w:jc w:val="both"/>
        <w:rPr>
          <w:sz w:val="24"/>
          <w:szCs w:val="24"/>
        </w:rPr>
      </w:pPr>
      <w:r>
        <w:rPr>
          <w:sz w:val="24"/>
          <w:szCs w:val="24"/>
        </w:rPr>
        <w:t>I</w:t>
      </w:r>
      <w:r w:rsidR="007E7481">
        <w:rPr>
          <w:sz w:val="24"/>
          <w:szCs w:val="24"/>
        </w:rPr>
        <w:t xml:space="preserve">mplementarea mecanismului </w:t>
      </w:r>
      <w:r w:rsidR="007E7481" w:rsidRPr="00BF5436">
        <w:rPr>
          <w:sz w:val="24"/>
          <w:szCs w:val="24"/>
        </w:rPr>
        <w:t xml:space="preserve">Facilitatea de Transfer Gaze Naturale (FTG) </w:t>
      </w:r>
      <w:r w:rsidR="007E7481" w:rsidRPr="007E7481">
        <w:rPr>
          <w:sz w:val="24"/>
          <w:szCs w:val="24"/>
        </w:rPr>
        <w:t>este un instrument care va permite</w:t>
      </w:r>
      <w:r w:rsidR="007E7481">
        <w:rPr>
          <w:b/>
          <w:sz w:val="24"/>
          <w:szCs w:val="24"/>
        </w:rPr>
        <w:t xml:space="preserve"> </w:t>
      </w:r>
      <w:r w:rsidR="007E7481" w:rsidRPr="00CE2FDC">
        <w:rPr>
          <w:sz w:val="24"/>
          <w:szCs w:val="24"/>
        </w:rPr>
        <w:t>utilizatorilor de sistem</w:t>
      </w:r>
      <w:r w:rsidR="007E7481">
        <w:rPr>
          <w:b/>
          <w:sz w:val="24"/>
          <w:szCs w:val="24"/>
        </w:rPr>
        <w:t xml:space="preserve"> </w:t>
      </w:r>
      <w:r w:rsidR="007E7481">
        <w:rPr>
          <w:sz w:val="24"/>
          <w:szCs w:val="24"/>
        </w:rPr>
        <w:t xml:space="preserve">de a tranzacționa între ei cantitățile de gaze naturale aferente dezechilibrelor înregistrate </w:t>
      </w:r>
      <w:r w:rsidR="007E7481" w:rsidRPr="000F22B9">
        <w:rPr>
          <w:sz w:val="24"/>
          <w:szCs w:val="24"/>
        </w:rPr>
        <w:t>în scopul echilibrării portofoliului</w:t>
      </w:r>
      <w:r w:rsidR="007E7481">
        <w:rPr>
          <w:sz w:val="24"/>
          <w:szCs w:val="24"/>
        </w:rPr>
        <w:t xml:space="preserve"> zilnic individual al acestora și reducerii necesității OST de a întreprinde acțiuni de echilibrare. </w:t>
      </w:r>
    </w:p>
    <w:bookmarkEnd w:id="1"/>
    <w:p w14:paraId="2CC57DF0" w14:textId="77777777" w:rsidR="007E49A5" w:rsidRPr="000F22B9" w:rsidRDefault="007E49A5" w:rsidP="007E49A5">
      <w:pPr>
        <w:pStyle w:val="BodyText"/>
        <w:spacing w:before="2" w:line="276" w:lineRule="auto"/>
        <w:ind w:firstLine="709"/>
        <w:jc w:val="both"/>
        <w:rPr>
          <w:sz w:val="24"/>
          <w:szCs w:val="24"/>
        </w:rPr>
      </w:pPr>
      <w:r w:rsidRPr="000F22B9">
        <w:rPr>
          <w:sz w:val="24"/>
          <w:szCs w:val="24"/>
        </w:rPr>
        <w:t xml:space="preserve">În situația în care </w:t>
      </w:r>
      <w:r w:rsidRPr="00AD4634">
        <w:rPr>
          <w:sz w:val="24"/>
          <w:szCs w:val="24"/>
        </w:rPr>
        <w:t xml:space="preserve">SRL „Vestmoldtransgaz” </w:t>
      </w:r>
      <w:r w:rsidRPr="000F22B9">
        <w:rPr>
          <w:sz w:val="24"/>
          <w:szCs w:val="24"/>
        </w:rPr>
        <w:t xml:space="preserve">constată manipularea prețurilor prin intermediul </w:t>
      </w:r>
      <w:r w:rsidRPr="000F22B9">
        <w:rPr>
          <w:sz w:val="24"/>
          <w:szCs w:val="24"/>
        </w:rPr>
        <w:lastRenderedPageBreak/>
        <w:t>tranzacțiilor de vânzare/cumpărare la PVT la valori semnificativ diferite față de cele notificate la PVT, publicate de platformele de tranzacționare, va notifica A</w:t>
      </w:r>
      <w:r>
        <w:rPr>
          <w:sz w:val="24"/>
          <w:szCs w:val="24"/>
        </w:rPr>
        <w:t>NRE</w:t>
      </w:r>
      <w:r w:rsidRPr="000F22B9">
        <w:rPr>
          <w:sz w:val="24"/>
          <w:szCs w:val="24"/>
        </w:rPr>
        <w:t>, întru respectarea transparenței și corectitudinii pe piața gazelor naturale, implicit respectarea unui mediu de tranzacționare echitabil și eficient pentru toți participanții.</w:t>
      </w:r>
      <w:r>
        <w:rPr>
          <w:sz w:val="24"/>
          <w:szCs w:val="24"/>
        </w:rPr>
        <w:t xml:space="preserve"> </w:t>
      </w:r>
    </w:p>
    <w:p w14:paraId="37EAAE1E" w14:textId="1F484E38" w:rsidR="000F26E3" w:rsidRPr="00BF5436" w:rsidRDefault="000F26E3" w:rsidP="007E49A5">
      <w:pPr>
        <w:shd w:val="clear" w:color="auto" w:fill="FFFFFF" w:themeFill="background1"/>
        <w:spacing w:after="0"/>
        <w:ind w:firstLine="709"/>
        <w:jc w:val="both"/>
        <w:rPr>
          <w:rFonts w:ascii="Times New Roman" w:eastAsia="Times New Roman" w:hAnsi="Times New Roman"/>
          <w:sz w:val="24"/>
          <w:szCs w:val="24"/>
          <w:lang w:val="ro-RO"/>
        </w:rPr>
      </w:pPr>
      <w:r w:rsidRPr="00BF5436">
        <w:rPr>
          <w:rFonts w:ascii="Times New Roman" w:eastAsia="Times New Roman" w:hAnsi="Times New Roman"/>
          <w:sz w:val="24"/>
          <w:szCs w:val="24"/>
          <w:lang w:val="ro-RO"/>
        </w:rPr>
        <w:t xml:space="preserve">În scopul evaluării conformității măsurilor de punere în aplicare a Codului </w:t>
      </w:r>
      <w:r w:rsidR="00A26CFB">
        <w:rPr>
          <w:rFonts w:ascii="Times New Roman" w:eastAsia="Times New Roman" w:hAnsi="Times New Roman"/>
          <w:sz w:val="24"/>
          <w:szCs w:val="24"/>
          <w:lang w:val="ro-RO"/>
        </w:rPr>
        <w:t xml:space="preserve">rețelelor </w:t>
      </w:r>
      <w:r w:rsidRPr="00BF5436">
        <w:rPr>
          <w:rFonts w:ascii="Times New Roman" w:eastAsia="Times New Roman" w:hAnsi="Times New Roman"/>
          <w:sz w:val="24"/>
          <w:szCs w:val="24"/>
          <w:lang w:val="ro-RO"/>
        </w:rPr>
        <w:t xml:space="preserve">și a aplicării măsurilor provizorii și pentru determinarea următoarelor etape de eliminare a măsurilor provizorii, OST va prezenta trimestrial către ANRE </w:t>
      </w:r>
      <w:r w:rsidR="00442D40" w:rsidRPr="00BF5436">
        <w:rPr>
          <w:rFonts w:ascii="Times New Roman" w:eastAsia="Times New Roman" w:hAnsi="Times New Roman"/>
          <w:sz w:val="24"/>
          <w:szCs w:val="24"/>
          <w:lang w:val="ro-RO"/>
        </w:rPr>
        <w:t>r</w:t>
      </w:r>
      <w:r w:rsidRPr="00BF5436">
        <w:rPr>
          <w:rFonts w:ascii="Times New Roman" w:eastAsia="Times New Roman" w:hAnsi="Times New Roman"/>
          <w:sz w:val="24"/>
          <w:szCs w:val="24"/>
          <w:lang w:val="ro-RO"/>
        </w:rPr>
        <w:t>apoarte privind activitatea de echilibrare.</w:t>
      </w:r>
    </w:p>
    <w:p w14:paraId="05E36719" w14:textId="78AA1E78" w:rsidR="000550B2" w:rsidRDefault="00212810" w:rsidP="007E49A5">
      <w:pPr>
        <w:shd w:val="clear" w:color="auto" w:fill="FFFFFF" w:themeFill="background1"/>
        <w:spacing w:after="0"/>
        <w:ind w:firstLine="709"/>
        <w:jc w:val="both"/>
        <w:rPr>
          <w:rFonts w:ascii="Times New Roman" w:hAnsi="Times New Roman"/>
          <w:color w:val="000000" w:themeColor="text1"/>
          <w:sz w:val="24"/>
          <w:szCs w:val="24"/>
          <w:lang w:val="ro-RO"/>
        </w:rPr>
      </w:pPr>
      <w:r w:rsidRPr="00BF5436">
        <w:rPr>
          <w:rFonts w:ascii="Times New Roman" w:hAnsi="Times New Roman"/>
          <w:sz w:val="24"/>
          <w:szCs w:val="24"/>
          <w:lang w:val="ro-RO"/>
        </w:rPr>
        <w:t>La examinarea Raportului</w:t>
      </w:r>
      <w:r w:rsidR="0008504C" w:rsidRPr="00BF5436">
        <w:rPr>
          <w:rFonts w:ascii="Times New Roman" w:hAnsi="Times New Roman"/>
          <w:sz w:val="24"/>
          <w:szCs w:val="24"/>
          <w:lang w:val="ro-RO"/>
        </w:rPr>
        <w:t>,</w:t>
      </w:r>
      <w:r w:rsidRPr="00BF5436">
        <w:rPr>
          <w:rFonts w:ascii="Times New Roman" w:hAnsi="Times New Roman"/>
          <w:sz w:val="24"/>
          <w:szCs w:val="24"/>
          <w:lang w:val="ro-RO"/>
        </w:rPr>
        <w:t xml:space="preserve"> ANRE a luat în considerare dezvoltarea graduală a regimului de echilibrare, în vederea implementării integrale a obligațiilor stabilite în Codul </w:t>
      </w:r>
      <w:r w:rsidR="00AA07A6" w:rsidRPr="00BF5436">
        <w:rPr>
          <w:rFonts w:ascii="Times New Roman" w:hAnsi="Times New Roman"/>
          <w:sz w:val="24"/>
          <w:szCs w:val="24"/>
          <w:lang w:val="ro-RO"/>
        </w:rPr>
        <w:t>rețelelor</w:t>
      </w:r>
      <w:r w:rsidRPr="00BF5436">
        <w:rPr>
          <w:rFonts w:ascii="Times New Roman" w:hAnsi="Times New Roman"/>
          <w:sz w:val="24"/>
          <w:szCs w:val="24"/>
          <w:lang w:val="ro-RO"/>
        </w:rPr>
        <w:t xml:space="preserve">. Aceste etape sunt în conexiune cu schimbările de pe piața gazelor naturale în ce </w:t>
      </w:r>
      <w:r w:rsidR="00AA07A6" w:rsidRPr="00BF5436">
        <w:rPr>
          <w:rFonts w:ascii="Times New Roman" w:hAnsi="Times New Roman"/>
          <w:sz w:val="24"/>
          <w:szCs w:val="24"/>
          <w:lang w:val="ro-RO"/>
        </w:rPr>
        <w:t>privește</w:t>
      </w:r>
      <w:r w:rsidRPr="00BF5436">
        <w:rPr>
          <w:rFonts w:ascii="Times New Roman" w:hAnsi="Times New Roman"/>
          <w:sz w:val="24"/>
          <w:szCs w:val="24"/>
          <w:lang w:val="ro-RO"/>
        </w:rPr>
        <w:t xml:space="preserve"> creșterea competitivității, integrarea pieţei</w:t>
      </w:r>
      <w:r w:rsidR="00BF5436" w:rsidRPr="00BF5436">
        <w:rPr>
          <w:rFonts w:ascii="Times New Roman" w:hAnsi="Times New Roman"/>
          <w:sz w:val="24"/>
          <w:szCs w:val="24"/>
          <w:lang w:val="ro-RO"/>
        </w:rPr>
        <w:t>.</w:t>
      </w:r>
      <w:r w:rsidR="007449CF">
        <w:rPr>
          <w:rFonts w:ascii="Times New Roman" w:hAnsi="Times New Roman"/>
          <w:sz w:val="24"/>
          <w:szCs w:val="24"/>
          <w:lang w:val="ro-RO"/>
        </w:rPr>
        <w:t xml:space="preserve"> </w:t>
      </w:r>
      <w:r w:rsidRPr="00BF5436">
        <w:rPr>
          <w:rFonts w:ascii="Times New Roman" w:hAnsi="Times New Roman"/>
          <w:sz w:val="24"/>
          <w:szCs w:val="24"/>
          <w:lang w:val="ro-RO"/>
        </w:rPr>
        <w:t xml:space="preserve">La o etapă ulterioară, </w:t>
      </w:r>
      <w:r w:rsidR="007E49A5">
        <w:rPr>
          <w:rFonts w:ascii="Times New Roman" w:hAnsi="Times New Roman"/>
          <w:sz w:val="24"/>
          <w:szCs w:val="24"/>
          <w:lang w:val="ro-RO"/>
        </w:rPr>
        <w:t>la solicitarea</w:t>
      </w:r>
      <w:r w:rsidRPr="00BF5436">
        <w:rPr>
          <w:rFonts w:ascii="Times New Roman" w:hAnsi="Times New Roman"/>
          <w:sz w:val="24"/>
          <w:szCs w:val="24"/>
          <w:lang w:val="ro-RO"/>
        </w:rPr>
        <w:t xml:space="preserve"> OST </w:t>
      </w:r>
      <w:r w:rsidRPr="00BF5436">
        <w:rPr>
          <w:rFonts w:ascii="Times New Roman" w:hAnsi="Times New Roman"/>
          <w:color w:val="000000" w:themeColor="text1"/>
          <w:sz w:val="24"/>
          <w:szCs w:val="24"/>
          <w:lang w:val="ro-RO"/>
        </w:rPr>
        <w:t>va fi posibilă revizuirea măsurilor aplicabile prin complet</w:t>
      </w:r>
      <w:r w:rsidR="00DE54F3" w:rsidRPr="00BF5436">
        <w:rPr>
          <w:rFonts w:ascii="Times New Roman" w:hAnsi="Times New Roman"/>
          <w:color w:val="000000" w:themeColor="text1"/>
          <w:sz w:val="24"/>
          <w:szCs w:val="24"/>
          <w:lang w:val="ro-RO"/>
        </w:rPr>
        <w:t>area cu alte măsuri permise de C</w:t>
      </w:r>
      <w:r w:rsidRPr="00BF5436">
        <w:rPr>
          <w:rFonts w:ascii="Times New Roman" w:hAnsi="Times New Roman"/>
          <w:color w:val="000000" w:themeColor="text1"/>
          <w:sz w:val="24"/>
          <w:szCs w:val="24"/>
          <w:lang w:val="ro-RO"/>
        </w:rPr>
        <w:t>od</w:t>
      </w:r>
      <w:r w:rsidR="002D7E5B">
        <w:rPr>
          <w:rFonts w:ascii="Times New Roman" w:hAnsi="Times New Roman"/>
          <w:color w:val="000000" w:themeColor="text1"/>
          <w:sz w:val="24"/>
          <w:szCs w:val="24"/>
          <w:lang w:val="ro-RO"/>
        </w:rPr>
        <w:t>ul rețelelor</w:t>
      </w:r>
      <w:r w:rsidRPr="00BF5436">
        <w:rPr>
          <w:rFonts w:ascii="Times New Roman" w:hAnsi="Times New Roman"/>
          <w:color w:val="000000" w:themeColor="text1"/>
          <w:sz w:val="24"/>
          <w:szCs w:val="24"/>
          <w:lang w:val="ro-RO"/>
        </w:rPr>
        <w:t xml:space="preserve"> sau eliminare totală a măsurilor provizorii.</w:t>
      </w:r>
    </w:p>
    <w:p w14:paraId="616379B4" w14:textId="53C259F5" w:rsidR="004E35A4" w:rsidRPr="007214E5" w:rsidRDefault="004E35A4" w:rsidP="004E35A4">
      <w:pPr>
        <w:pStyle w:val="a0"/>
        <w:shd w:val="clear" w:color="auto" w:fill="auto"/>
        <w:spacing w:before="0" w:line="276" w:lineRule="auto"/>
        <w:ind w:left="20" w:right="20" w:firstLine="689"/>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Aprobarea</w:t>
      </w:r>
      <w:r w:rsidRPr="007214E5">
        <w:rPr>
          <w:rFonts w:ascii="Times New Roman" w:eastAsia="Times New Roman" w:hAnsi="Times New Roman" w:cs="Times New Roman"/>
          <w:kern w:val="0"/>
          <w:sz w:val="24"/>
          <w:szCs w:val="24"/>
          <w14:ligatures w14:val="none"/>
        </w:rPr>
        <w:t xml:space="preserve"> măsuri</w:t>
      </w:r>
      <w:r>
        <w:rPr>
          <w:rFonts w:ascii="Times New Roman" w:eastAsia="Times New Roman" w:hAnsi="Times New Roman" w:cs="Times New Roman"/>
          <w:kern w:val="0"/>
          <w:sz w:val="24"/>
          <w:szCs w:val="24"/>
          <w14:ligatures w14:val="none"/>
        </w:rPr>
        <w:t>lor</w:t>
      </w:r>
      <w:r w:rsidRPr="007214E5">
        <w:rPr>
          <w:rFonts w:ascii="Times New Roman" w:eastAsia="Times New Roman" w:hAnsi="Times New Roman" w:cs="Times New Roman"/>
          <w:kern w:val="0"/>
          <w:sz w:val="24"/>
          <w:szCs w:val="24"/>
          <w14:ligatures w14:val="none"/>
        </w:rPr>
        <w:t xml:space="preserve"> provizorii va facilita accesul pe piața gazelor naturale și va asigura un mediu transparent și nediscriminatoriu atât pentru actualii cât și pentru viitorii participanți de pe piața gazelor naturale.</w:t>
      </w:r>
      <w:r>
        <w:rPr>
          <w:rFonts w:ascii="Times New Roman" w:eastAsia="Times New Roman" w:hAnsi="Times New Roman" w:cs="Times New Roman"/>
          <w:kern w:val="0"/>
          <w:sz w:val="24"/>
          <w:szCs w:val="24"/>
          <w14:ligatures w14:val="none"/>
        </w:rPr>
        <w:t xml:space="preserve"> </w:t>
      </w:r>
      <w:r w:rsidRPr="007214E5">
        <w:rPr>
          <w:rFonts w:ascii="Times New Roman" w:eastAsia="Times New Roman" w:hAnsi="Times New Roman" w:cs="Times New Roman"/>
          <w:kern w:val="0"/>
          <w:sz w:val="24"/>
          <w:szCs w:val="24"/>
          <w14:ligatures w14:val="none"/>
        </w:rPr>
        <w:t>Măsurile propuse vor asigura о tranziție lină de la regimul curent spre un model de piață corelat cu mecanismele de echilibrare prevăzute de Codul rețelelor și Regulile pieței</w:t>
      </w:r>
      <w:r w:rsidR="002D7E5B">
        <w:rPr>
          <w:rFonts w:ascii="Times New Roman" w:eastAsia="Times New Roman" w:hAnsi="Times New Roman" w:cs="Times New Roman"/>
          <w:kern w:val="0"/>
          <w:sz w:val="24"/>
          <w:szCs w:val="24"/>
          <w14:ligatures w14:val="none"/>
        </w:rPr>
        <w:t xml:space="preserve"> gazelor naturale</w:t>
      </w:r>
      <w:r w:rsidRPr="007214E5">
        <w:rPr>
          <w:rFonts w:ascii="Times New Roman" w:eastAsia="Times New Roman" w:hAnsi="Times New Roman" w:cs="Times New Roman"/>
          <w:kern w:val="0"/>
          <w:sz w:val="24"/>
          <w:szCs w:val="24"/>
          <w14:ligatures w14:val="none"/>
        </w:rPr>
        <w:t>.</w:t>
      </w:r>
    </w:p>
    <w:p w14:paraId="4040CB74" w14:textId="77777777" w:rsidR="004E35A4" w:rsidRPr="007214E5" w:rsidRDefault="004E35A4" w:rsidP="004E35A4">
      <w:pPr>
        <w:pStyle w:val="a0"/>
        <w:shd w:val="clear" w:color="auto" w:fill="auto"/>
        <w:spacing w:before="0" w:line="276" w:lineRule="auto"/>
        <w:ind w:left="20" w:right="20" w:firstLine="689"/>
        <w:jc w:val="both"/>
        <w:rPr>
          <w:rFonts w:ascii="Times New Roman" w:eastAsia="Times New Roman" w:hAnsi="Times New Roman" w:cs="Times New Roman"/>
          <w:kern w:val="0"/>
          <w:sz w:val="24"/>
          <w:szCs w:val="24"/>
          <w14:ligatures w14:val="none"/>
        </w:rPr>
      </w:pPr>
      <w:r w:rsidRPr="007214E5">
        <w:rPr>
          <w:rFonts w:ascii="Times New Roman" w:eastAsia="Times New Roman" w:hAnsi="Times New Roman" w:cs="Times New Roman"/>
          <w:kern w:val="0"/>
          <w:sz w:val="24"/>
          <w:szCs w:val="24"/>
          <w14:ligatures w14:val="none"/>
        </w:rPr>
        <w:t>Măsurile propuse prin prezentul Raport sunt proiectate astfel încât să poată influența direct dezvoltarea pieței angro prin încurajarea utilizării produselor standardizate pe termen scurt oferite pe platformele de tranzacționare.</w:t>
      </w:r>
    </w:p>
    <w:p w14:paraId="10C9EB8C" w14:textId="77777777" w:rsidR="004E35A4" w:rsidRPr="007214E5" w:rsidRDefault="004E35A4" w:rsidP="004E35A4">
      <w:pPr>
        <w:pStyle w:val="a0"/>
        <w:shd w:val="clear" w:color="auto" w:fill="auto"/>
        <w:tabs>
          <w:tab w:val="left" w:pos="993"/>
        </w:tabs>
        <w:spacing w:before="0" w:line="276" w:lineRule="auto"/>
        <w:ind w:left="20" w:firstLine="689"/>
        <w:jc w:val="both"/>
        <w:rPr>
          <w:rFonts w:ascii="Times New Roman" w:eastAsia="Times New Roman" w:hAnsi="Times New Roman" w:cs="Times New Roman"/>
          <w:kern w:val="0"/>
          <w:sz w:val="24"/>
          <w:szCs w:val="24"/>
          <w14:ligatures w14:val="none"/>
        </w:rPr>
      </w:pPr>
      <w:r w:rsidRPr="007214E5">
        <w:rPr>
          <w:rFonts w:ascii="Times New Roman" w:eastAsia="Times New Roman" w:hAnsi="Times New Roman" w:cs="Times New Roman"/>
          <w:kern w:val="0"/>
          <w:sz w:val="24"/>
          <w:szCs w:val="24"/>
          <w14:ligatures w14:val="none"/>
        </w:rPr>
        <w:t>Măsurile provizorii propuse prin prezentul Raport vor avea un impact substanțial și pozitiv:</w:t>
      </w:r>
    </w:p>
    <w:p w14:paraId="2D5E1B7F" w14:textId="77777777" w:rsidR="004E35A4" w:rsidRPr="007214E5" w:rsidRDefault="004E35A4" w:rsidP="004E35A4">
      <w:pPr>
        <w:pStyle w:val="a0"/>
        <w:numPr>
          <w:ilvl w:val="0"/>
          <w:numId w:val="15"/>
        </w:numPr>
        <w:shd w:val="clear" w:color="auto" w:fill="auto"/>
        <w:tabs>
          <w:tab w:val="left" w:pos="140"/>
          <w:tab w:val="left" w:pos="993"/>
        </w:tabs>
        <w:spacing w:before="0" w:line="276" w:lineRule="auto"/>
        <w:ind w:left="0" w:firstLine="689"/>
        <w:jc w:val="both"/>
        <w:rPr>
          <w:rFonts w:ascii="Times New Roman" w:eastAsia="Times New Roman" w:hAnsi="Times New Roman" w:cs="Times New Roman"/>
          <w:kern w:val="0"/>
          <w:sz w:val="24"/>
          <w:szCs w:val="24"/>
          <w14:ligatures w14:val="none"/>
        </w:rPr>
      </w:pPr>
      <w:r w:rsidRPr="007214E5">
        <w:rPr>
          <w:rFonts w:ascii="Times New Roman" w:eastAsia="Times New Roman" w:hAnsi="Times New Roman" w:cs="Times New Roman"/>
          <w:kern w:val="0"/>
          <w:sz w:val="24"/>
          <w:szCs w:val="24"/>
          <w14:ligatures w14:val="none"/>
        </w:rPr>
        <w:t>generarea unui grad crescut al lichidității pe piețele centralizate angro din Republica Moldova;</w:t>
      </w:r>
    </w:p>
    <w:p w14:paraId="0E51B57A" w14:textId="77777777" w:rsidR="004E35A4" w:rsidRPr="007214E5" w:rsidRDefault="004E35A4" w:rsidP="004E35A4">
      <w:pPr>
        <w:pStyle w:val="a0"/>
        <w:numPr>
          <w:ilvl w:val="0"/>
          <w:numId w:val="15"/>
        </w:numPr>
        <w:shd w:val="clear" w:color="auto" w:fill="auto"/>
        <w:tabs>
          <w:tab w:val="left" w:pos="140"/>
          <w:tab w:val="left" w:pos="993"/>
        </w:tabs>
        <w:spacing w:before="0" w:line="276" w:lineRule="auto"/>
        <w:ind w:left="0" w:firstLine="689"/>
        <w:jc w:val="both"/>
        <w:rPr>
          <w:rFonts w:ascii="Times New Roman" w:eastAsia="Times New Roman" w:hAnsi="Times New Roman" w:cs="Times New Roman"/>
          <w:kern w:val="0"/>
          <w:sz w:val="24"/>
          <w:szCs w:val="24"/>
          <w14:ligatures w14:val="none"/>
        </w:rPr>
      </w:pPr>
      <w:r w:rsidRPr="007214E5">
        <w:rPr>
          <w:rFonts w:ascii="Times New Roman" w:eastAsia="Times New Roman" w:hAnsi="Times New Roman" w:cs="Times New Roman"/>
          <w:kern w:val="0"/>
          <w:sz w:val="24"/>
          <w:szCs w:val="24"/>
          <w14:ligatures w14:val="none"/>
        </w:rPr>
        <w:t>generarea unor semnale credibile și robuste ale formării prețurilor, ca rezultat al interacțiunii între cerere și ofertă la nivel de zi gazieră;</w:t>
      </w:r>
    </w:p>
    <w:p w14:paraId="6FABB0BB" w14:textId="77777777" w:rsidR="004E35A4" w:rsidRDefault="004E35A4" w:rsidP="004E35A4">
      <w:pPr>
        <w:pStyle w:val="a0"/>
        <w:numPr>
          <w:ilvl w:val="0"/>
          <w:numId w:val="15"/>
        </w:numPr>
        <w:shd w:val="clear" w:color="auto" w:fill="auto"/>
        <w:tabs>
          <w:tab w:val="left" w:pos="140"/>
          <w:tab w:val="left" w:pos="993"/>
        </w:tabs>
        <w:spacing w:before="0" w:after="154" w:line="276" w:lineRule="auto"/>
        <w:ind w:left="0" w:firstLine="689"/>
        <w:jc w:val="both"/>
        <w:rPr>
          <w:rFonts w:ascii="Times New Roman" w:eastAsia="Times New Roman" w:hAnsi="Times New Roman" w:cs="Times New Roman"/>
          <w:kern w:val="0"/>
          <w:sz w:val="24"/>
          <w:szCs w:val="24"/>
          <w14:ligatures w14:val="none"/>
        </w:rPr>
      </w:pPr>
      <w:r w:rsidRPr="007214E5">
        <w:rPr>
          <w:rFonts w:ascii="Times New Roman" w:eastAsia="Times New Roman" w:hAnsi="Times New Roman" w:cs="Times New Roman"/>
          <w:kern w:val="0"/>
          <w:sz w:val="24"/>
          <w:szCs w:val="24"/>
          <w14:ligatures w14:val="none"/>
        </w:rPr>
        <w:t>reducerea costurilor de tranzacționare pe piețele centralizate și, pe cale de consecință, atenuarea disproporțiilor între prețurile ofertate pentru vânzarea/cumpărarea de gaze naturale.</w:t>
      </w:r>
    </w:p>
    <w:p w14:paraId="42519FEC" w14:textId="5915D646" w:rsidR="00E54C70" w:rsidRPr="00BF5436" w:rsidRDefault="008B38E6" w:rsidP="004E35A4">
      <w:pPr>
        <w:shd w:val="clear" w:color="auto" w:fill="FFFFFF" w:themeFill="background1"/>
        <w:tabs>
          <w:tab w:val="left" w:pos="993"/>
        </w:tabs>
        <w:spacing w:after="0"/>
        <w:ind w:firstLine="689"/>
        <w:jc w:val="both"/>
        <w:rPr>
          <w:rFonts w:ascii="Times New Roman" w:hAnsi="Times New Roman"/>
          <w:sz w:val="24"/>
          <w:szCs w:val="24"/>
          <w:lang w:val="ro-RO"/>
        </w:rPr>
      </w:pPr>
      <w:r w:rsidRPr="00BF5436">
        <w:rPr>
          <w:rFonts w:asciiTheme="majorBidi" w:hAnsiTheme="majorBidi" w:cstheme="majorBidi"/>
          <w:sz w:val="24"/>
          <w:szCs w:val="24"/>
          <w:lang w:val="ro-RO"/>
        </w:rPr>
        <w:t>Raportul prevede punerea în aplicare a măs</w:t>
      </w:r>
      <w:r w:rsidR="005D4BA1" w:rsidRPr="00BF5436">
        <w:rPr>
          <w:rFonts w:asciiTheme="majorBidi" w:hAnsiTheme="majorBidi" w:cstheme="majorBidi"/>
          <w:sz w:val="24"/>
          <w:szCs w:val="24"/>
          <w:lang w:val="ro-RO"/>
        </w:rPr>
        <w:t>urilor provizorii</w:t>
      </w:r>
      <w:r w:rsidR="00016C1E" w:rsidRPr="00BF5436">
        <w:rPr>
          <w:rFonts w:asciiTheme="majorBidi" w:hAnsiTheme="majorBidi" w:cstheme="majorBidi"/>
          <w:sz w:val="24"/>
          <w:szCs w:val="24"/>
          <w:lang w:val="ro-MD"/>
        </w:rPr>
        <w:t xml:space="preserve"> de echilibrare de către SRL „Vestmoldtransgaz”, valabil până la 12 decembrie 2025</w:t>
      </w:r>
      <w:r w:rsidRPr="00BF5436">
        <w:rPr>
          <w:rFonts w:ascii="Times New Roman" w:hAnsi="Times New Roman"/>
          <w:sz w:val="24"/>
          <w:szCs w:val="24"/>
          <w:lang w:val="ro-RO"/>
        </w:rPr>
        <w:t>.</w:t>
      </w:r>
      <w:r w:rsidR="00B750B4" w:rsidRPr="00BF5436">
        <w:rPr>
          <w:rFonts w:ascii="Times New Roman" w:hAnsi="Times New Roman"/>
          <w:sz w:val="24"/>
          <w:szCs w:val="24"/>
          <w:lang w:val="ro-RO"/>
        </w:rPr>
        <w:t xml:space="preserve"> </w:t>
      </w:r>
    </w:p>
    <w:p w14:paraId="5070F028" w14:textId="35CA266E" w:rsidR="008B38E6" w:rsidRPr="007E49A5" w:rsidRDefault="00AB5D09" w:rsidP="004E35A4">
      <w:pPr>
        <w:shd w:val="clear" w:color="auto" w:fill="FFFFFF" w:themeFill="background1"/>
        <w:tabs>
          <w:tab w:val="left" w:pos="993"/>
        </w:tabs>
        <w:spacing w:after="0"/>
        <w:ind w:firstLine="689"/>
        <w:jc w:val="both"/>
        <w:rPr>
          <w:rFonts w:ascii="Times New Roman" w:eastAsia="Times New Roman" w:hAnsi="Times New Roman"/>
          <w:i/>
          <w:color w:val="000000" w:themeColor="text1"/>
          <w:sz w:val="24"/>
          <w:szCs w:val="24"/>
          <w:lang w:val="ro-RO" w:eastAsia="ru-RU"/>
        </w:rPr>
      </w:pPr>
      <w:r w:rsidRPr="007E49A5">
        <w:rPr>
          <w:rFonts w:ascii="Times New Roman" w:eastAsia="Times New Roman" w:hAnsi="Times New Roman"/>
          <w:i/>
          <w:color w:val="000000" w:themeColor="text1"/>
          <w:sz w:val="24"/>
          <w:szCs w:val="24"/>
          <w:lang w:val="ro-RO" w:eastAsia="ru-RU"/>
        </w:rPr>
        <w:t>Consultare:</w:t>
      </w:r>
    </w:p>
    <w:p w14:paraId="7DB9E9EB" w14:textId="20D819CF" w:rsidR="00B82C20" w:rsidRDefault="00442D40" w:rsidP="004E35A4">
      <w:pPr>
        <w:shd w:val="clear" w:color="auto" w:fill="FFFFFF" w:themeFill="background1"/>
        <w:tabs>
          <w:tab w:val="left" w:pos="993"/>
        </w:tabs>
        <w:spacing w:after="0"/>
        <w:ind w:firstLine="689"/>
        <w:jc w:val="both"/>
        <w:rPr>
          <w:rFonts w:ascii="Times New Roman" w:eastAsia="Times New Roman" w:hAnsi="Times New Roman"/>
          <w:sz w:val="24"/>
          <w:szCs w:val="24"/>
          <w:lang w:val="ro-RO" w:eastAsia="ru-RU"/>
        </w:rPr>
      </w:pPr>
      <w:r w:rsidRPr="00BF5436">
        <w:rPr>
          <w:rFonts w:ascii="Times New Roman" w:hAnsi="Times New Roman"/>
          <w:sz w:val="24"/>
          <w:szCs w:val="24"/>
          <w:lang w:val="ro-RO"/>
        </w:rPr>
        <w:t xml:space="preserve">Proiectul Raportului elaborat de </w:t>
      </w:r>
      <w:r w:rsidR="00B750B4" w:rsidRPr="00BF5436">
        <w:rPr>
          <w:rFonts w:ascii="Times New Roman" w:hAnsi="Times New Roman"/>
          <w:sz w:val="24"/>
          <w:szCs w:val="24"/>
          <w:lang w:val="ro-RO"/>
        </w:rPr>
        <w:t xml:space="preserve">SRL </w:t>
      </w:r>
      <w:r w:rsidR="00395D1D" w:rsidRPr="00BF5436">
        <w:rPr>
          <w:rFonts w:ascii="Times New Roman" w:hAnsi="Times New Roman"/>
          <w:sz w:val="24"/>
          <w:szCs w:val="24"/>
          <w:lang w:val="ro-RO"/>
        </w:rPr>
        <w:t>„</w:t>
      </w:r>
      <w:r w:rsidR="00CA6883" w:rsidRPr="00BF5436">
        <w:rPr>
          <w:rFonts w:ascii="Times New Roman" w:eastAsia="Times New Roman" w:hAnsi="Times New Roman"/>
          <w:color w:val="000000" w:themeColor="text1"/>
          <w:sz w:val="24"/>
          <w:szCs w:val="24"/>
          <w:lang w:val="ro-RO" w:eastAsia="ru-RU"/>
        </w:rPr>
        <w:t>Vestmoldtransgaz</w:t>
      </w:r>
      <w:r w:rsidR="00B750B4" w:rsidRPr="00BF5436">
        <w:rPr>
          <w:rFonts w:ascii="Times New Roman" w:eastAsia="Times New Roman" w:hAnsi="Times New Roman"/>
          <w:color w:val="000000" w:themeColor="text1"/>
          <w:sz w:val="24"/>
          <w:szCs w:val="24"/>
          <w:lang w:val="ro-RO" w:eastAsia="ru-RU"/>
        </w:rPr>
        <w:t xml:space="preserve">” </w:t>
      </w:r>
      <w:r w:rsidRPr="00BF5436">
        <w:rPr>
          <w:rFonts w:ascii="Times New Roman" w:eastAsia="Times New Roman" w:hAnsi="Times New Roman"/>
          <w:color w:val="000000" w:themeColor="text1"/>
          <w:sz w:val="24"/>
          <w:szCs w:val="24"/>
          <w:lang w:val="ro-RO" w:eastAsia="ru-RU"/>
        </w:rPr>
        <w:t>a fost consultat cu utilizatorii de sistem</w:t>
      </w:r>
      <w:r w:rsidR="00112F4E" w:rsidRPr="00BF5436">
        <w:rPr>
          <w:rFonts w:ascii="Times New Roman" w:eastAsia="Times New Roman" w:hAnsi="Times New Roman"/>
          <w:color w:val="000000" w:themeColor="text1"/>
          <w:sz w:val="24"/>
          <w:szCs w:val="24"/>
          <w:lang w:val="ro-RO" w:eastAsia="ru-RU"/>
        </w:rPr>
        <w:t xml:space="preserve">. </w:t>
      </w:r>
      <w:r w:rsidRPr="00BF5436">
        <w:rPr>
          <w:rFonts w:ascii="Times New Roman" w:eastAsia="Times New Roman" w:hAnsi="Times New Roman"/>
          <w:color w:val="000000" w:themeColor="text1"/>
          <w:sz w:val="24"/>
          <w:szCs w:val="24"/>
          <w:lang w:val="ro-RO" w:eastAsia="ru-RU"/>
        </w:rPr>
        <w:t xml:space="preserve">La fel, în conformitate cu prevederile Codului </w:t>
      </w:r>
      <w:r w:rsidR="009A27C2" w:rsidRPr="00BF5436">
        <w:rPr>
          <w:rFonts w:ascii="Times New Roman" w:eastAsia="Times New Roman" w:hAnsi="Times New Roman"/>
          <w:color w:val="000000" w:themeColor="text1"/>
          <w:sz w:val="24"/>
          <w:szCs w:val="24"/>
          <w:lang w:val="ro-RO" w:eastAsia="ru-RU"/>
        </w:rPr>
        <w:t>r</w:t>
      </w:r>
      <w:r w:rsidRPr="00BF5436">
        <w:rPr>
          <w:rFonts w:ascii="Times New Roman" w:eastAsia="Times New Roman" w:hAnsi="Times New Roman"/>
          <w:color w:val="000000" w:themeColor="text1"/>
          <w:sz w:val="24"/>
          <w:szCs w:val="24"/>
          <w:lang w:val="ro-RO" w:eastAsia="ru-RU"/>
        </w:rPr>
        <w:t xml:space="preserve">ețelelor, </w:t>
      </w:r>
      <w:r w:rsidR="009C3184" w:rsidRPr="00BF5436">
        <w:rPr>
          <w:rFonts w:ascii="Times New Roman" w:eastAsia="Times New Roman" w:hAnsi="Times New Roman"/>
          <w:color w:val="000000" w:themeColor="text1"/>
          <w:sz w:val="24"/>
          <w:szCs w:val="24"/>
          <w:lang w:val="ro-RO" w:eastAsia="ru-RU"/>
        </w:rPr>
        <w:t xml:space="preserve">Agenția </w:t>
      </w:r>
      <w:r w:rsidR="00BA2B7E" w:rsidRPr="00BF5436">
        <w:rPr>
          <w:rFonts w:ascii="Times New Roman" w:eastAsia="Times New Roman" w:hAnsi="Times New Roman"/>
          <w:color w:val="000000" w:themeColor="text1"/>
          <w:sz w:val="24"/>
          <w:szCs w:val="24"/>
          <w:lang w:val="ro-RO" w:eastAsia="ru-RU"/>
        </w:rPr>
        <w:t>a consultat</w:t>
      </w:r>
      <w:r w:rsidR="009C3184" w:rsidRPr="00BF5436">
        <w:rPr>
          <w:rFonts w:ascii="Times New Roman" w:eastAsia="Times New Roman" w:hAnsi="Times New Roman"/>
          <w:color w:val="000000" w:themeColor="text1"/>
          <w:sz w:val="24"/>
          <w:szCs w:val="24"/>
          <w:lang w:val="ro-RO" w:eastAsia="ru-RU"/>
        </w:rPr>
        <w:t xml:space="preserve"> proiectul Hotărârii</w:t>
      </w:r>
      <w:r w:rsidR="00BA2B7E" w:rsidRPr="00BF5436">
        <w:rPr>
          <w:rFonts w:ascii="Times New Roman" w:eastAsia="Times New Roman" w:hAnsi="Times New Roman"/>
          <w:color w:val="000000" w:themeColor="text1"/>
          <w:sz w:val="24"/>
          <w:szCs w:val="24"/>
          <w:lang w:val="ro-RO" w:eastAsia="ru-RU"/>
        </w:rPr>
        <w:t xml:space="preserve"> cu autoritățile naționale de reglementare </w:t>
      </w:r>
      <w:r w:rsidR="00F60BA3">
        <w:rPr>
          <w:rFonts w:ascii="Times New Roman" w:eastAsia="Times New Roman" w:hAnsi="Times New Roman"/>
          <w:color w:val="000000" w:themeColor="text1"/>
          <w:sz w:val="24"/>
          <w:szCs w:val="24"/>
          <w:lang w:val="ro-RO" w:eastAsia="ru-RU"/>
        </w:rPr>
        <w:t>din</w:t>
      </w:r>
      <w:r w:rsidR="00BA2B7E" w:rsidRPr="00BF5436">
        <w:rPr>
          <w:rFonts w:ascii="Times New Roman" w:eastAsia="Times New Roman" w:hAnsi="Times New Roman"/>
          <w:color w:val="000000" w:themeColor="text1"/>
          <w:sz w:val="24"/>
          <w:szCs w:val="24"/>
          <w:lang w:val="ro-RO" w:eastAsia="ru-RU"/>
        </w:rPr>
        <w:t xml:space="preserve"> </w:t>
      </w:r>
      <w:r w:rsidR="00A770B2">
        <w:rPr>
          <w:rFonts w:ascii="Times New Roman" w:eastAsia="Times New Roman" w:hAnsi="Times New Roman"/>
          <w:color w:val="000000" w:themeColor="text1"/>
          <w:sz w:val="24"/>
          <w:szCs w:val="24"/>
          <w:lang w:val="ro-RO" w:eastAsia="ru-RU"/>
        </w:rPr>
        <w:t>țăril</w:t>
      </w:r>
      <w:r w:rsidR="00F60BA3">
        <w:rPr>
          <w:rFonts w:ascii="Times New Roman" w:eastAsia="Times New Roman" w:hAnsi="Times New Roman"/>
          <w:color w:val="000000" w:themeColor="text1"/>
          <w:sz w:val="24"/>
          <w:szCs w:val="24"/>
          <w:lang w:val="ro-RO" w:eastAsia="ru-RU"/>
        </w:rPr>
        <w:t xml:space="preserve">e </w:t>
      </w:r>
      <w:r w:rsidR="00BA2B7E" w:rsidRPr="00BF5436">
        <w:rPr>
          <w:rFonts w:ascii="Times New Roman" w:eastAsia="Times New Roman" w:hAnsi="Times New Roman"/>
          <w:color w:val="000000" w:themeColor="text1"/>
          <w:sz w:val="24"/>
          <w:szCs w:val="24"/>
          <w:lang w:val="ro-RO" w:eastAsia="ru-RU"/>
        </w:rPr>
        <w:t>Părți Contractante</w:t>
      </w:r>
      <w:r w:rsidR="009C3184" w:rsidRPr="00BF5436">
        <w:rPr>
          <w:rFonts w:ascii="Times New Roman" w:eastAsia="Times New Roman" w:hAnsi="Times New Roman"/>
          <w:color w:val="000000" w:themeColor="text1"/>
          <w:sz w:val="24"/>
          <w:szCs w:val="24"/>
          <w:lang w:val="ro-RO" w:eastAsia="ru-RU"/>
        </w:rPr>
        <w:t xml:space="preserve"> a</w:t>
      </w:r>
      <w:r w:rsidR="00F60BA3">
        <w:rPr>
          <w:rFonts w:ascii="Times New Roman" w:eastAsia="Times New Roman" w:hAnsi="Times New Roman"/>
          <w:color w:val="000000" w:themeColor="text1"/>
          <w:sz w:val="24"/>
          <w:szCs w:val="24"/>
          <w:lang w:val="ro-RO" w:eastAsia="ru-RU"/>
        </w:rPr>
        <w:t>le</w:t>
      </w:r>
      <w:r w:rsidR="009C3184" w:rsidRPr="00BF5436">
        <w:rPr>
          <w:rFonts w:ascii="Times New Roman" w:eastAsia="Times New Roman" w:hAnsi="Times New Roman"/>
          <w:color w:val="000000" w:themeColor="text1"/>
          <w:sz w:val="24"/>
          <w:szCs w:val="24"/>
          <w:lang w:val="ro-RO" w:eastAsia="ru-RU"/>
        </w:rPr>
        <w:t xml:space="preserve"> </w:t>
      </w:r>
      <w:r w:rsidR="00FB5607" w:rsidRPr="00BF5436">
        <w:rPr>
          <w:rFonts w:ascii="Times New Roman" w:eastAsia="Times New Roman" w:hAnsi="Times New Roman"/>
          <w:color w:val="000000" w:themeColor="text1"/>
          <w:sz w:val="24"/>
          <w:szCs w:val="24"/>
          <w:lang w:val="ro-RO" w:eastAsia="ru-RU"/>
        </w:rPr>
        <w:t>Comunității</w:t>
      </w:r>
      <w:r w:rsidR="009C3184" w:rsidRPr="00BF5436">
        <w:rPr>
          <w:rFonts w:ascii="Times New Roman" w:eastAsia="Times New Roman" w:hAnsi="Times New Roman"/>
          <w:color w:val="000000" w:themeColor="text1"/>
          <w:sz w:val="24"/>
          <w:szCs w:val="24"/>
          <w:lang w:val="ro-RO" w:eastAsia="ru-RU"/>
        </w:rPr>
        <w:t xml:space="preserve"> Energetice</w:t>
      </w:r>
      <w:r w:rsidR="00BA2B7E" w:rsidRPr="00BF5436">
        <w:rPr>
          <w:rFonts w:ascii="Times New Roman" w:eastAsia="Times New Roman" w:hAnsi="Times New Roman"/>
          <w:color w:val="000000" w:themeColor="text1"/>
          <w:sz w:val="24"/>
          <w:szCs w:val="24"/>
          <w:lang w:val="ro-RO" w:eastAsia="ru-RU"/>
        </w:rPr>
        <w:t xml:space="preserve"> și statelor membre UE adiacente</w:t>
      </w:r>
      <w:r w:rsidR="000F26E3" w:rsidRPr="00BF5436">
        <w:rPr>
          <w:rFonts w:ascii="Times New Roman" w:eastAsia="Times New Roman" w:hAnsi="Times New Roman"/>
          <w:color w:val="000000" w:themeColor="text1"/>
          <w:sz w:val="24"/>
          <w:szCs w:val="24"/>
          <w:lang w:val="ro-RO" w:eastAsia="ru-RU"/>
        </w:rPr>
        <w:t>.</w:t>
      </w:r>
      <w:r w:rsidR="007E49A5">
        <w:rPr>
          <w:rFonts w:ascii="Times New Roman" w:eastAsia="Times New Roman" w:hAnsi="Times New Roman"/>
          <w:color w:val="000000" w:themeColor="text1"/>
          <w:sz w:val="24"/>
          <w:szCs w:val="24"/>
          <w:lang w:val="ro-RO" w:eastAsia="ru-RU"/>
        </w:rPr>
        <w:t xml:space="preserve"> </w:t>
      </w:r>
      <w:r w:rsidR="007E49A5">
        <w:rPr>
          <w:rFonts w:ascii="Times New Roman" w:eastAsia="Times New Roman" w:hAnsi="Times New Roman"/>
          <w:sz w:val="24"/>
          <w:szCs w:val="24"/>
          <w:lang w:val="ro-RO" w:eastAsia="ru-RU"/>
        </w:rPr>
        <w:t xml:space="preserve">După aprobare </w:t>
      </w:r>
      <w:r w:rsidR="00B82C20" w:rsidRPr="00BF5436">
        <w:rPr>
          <w:rFonts w:ascii="Times New Roman" w:eastAsia="Times New Roman" w:hAnsi="Times New Roman"/>
          <w:sz w:val="24"/>
          <w:szCs w:val="24"/>
          <w:lang w:val="ro-RO" w:eastAsia="ru-RU"/>
        </w:rPr>
        <w:t>Hotărâre</w:t>
      </w:r>
      <w:r w:rsidR="00B82C20">
        <w:rPr>
          <w:rFonts w:ascii="Times New Roman" w:eastAsia="Times New Roman" w:hAnsi="Times New Roman"/>
          <w:sz w:val="24"/>
          <w:szCs w:val="24"/>
          <w:lang w:val="ro-RO" w:eastAsia="ru-RU"/>
        </w:rPr>
        <w:t>a</w:t>
      </w:r>
      <w:r w:rsidR="00B82C20" w:rsidRPr="00BF5436">
        <w:rPr>
          <w:rFonts w:ascii="Times New Roman" w:eastAsia="Times New Roman" w:hAnsi="Times New Roman"/>
          <w:sz w:val="24"/>
          <w:szCs w:val="24"/>
          <w:lang w:val="ro-RO" w:eastAsia="ru-RU"/>
        </w:rPr>
        <w:t xml:space="preserve"> </w:t>
      </w:r>
      <w:r w:rsidR="00B82C20">
        <w:rPr>
          <w:rFonts w:ascii="Times New Roman" w:eastAsia="Times New Roman" w:hAnsi="Times New Roman"/>
          <w:sz w:val="24"/>
          <w:szCs w:val="24"/>
          <w:lang w:val="ro-RO" w:eastAsia="ru-RU"/>
        </w:rPr>
        <w:t>ANRE</w:t>
      </w:r>
      <w:r w:rsidR="007E49A5">
        <w:rPr>
          <w:rFonts w:ascii="Times New Roman" w:eastAsia="Times New Roman" w:hAnsi="Times New Roman"/>
          <w:sz w:val="24"/>
          <w:szCs w:val="24"/>
          <w:lang w:val="ro-RO" w:eastAsia="ru-RU"/>
        </w:rPr>
        <w:t xml:space="preserve"> va fi </w:t>
      </w:r>
      <w:r w:rsidR="00B82C20" w:rsidRPr="00BF5436">
        <w:rPr>
          <w:rFonts w:ascii="Times New Roman" w:eastAsia="Times New Roman" w:hAnsi="Times New Roman"/>
          <w:sz w:val="24"/>
          <w:szCs w:val="24"/>
          <w:lang w:val="ro-RO" w:eastAsia="ru-RU"/>
        </w:rPr>
        <w:t>notific</w:t>
      </w:r>
      <w:r w:rsidR="007E49A5">
        <w:rPr>
          <w:rFonts w:ascii="Times New Roman" w:eastAsia="Times New Roman" w:hAnsi="Times New Roman"/>
          <w:sz w:val="24"/>
          <w:szCs w:val="24"/>
          <w:lang w:val="ro-RO" w:eastAsia="ru-RU"/>
        </w:rPr>
        <w:t>ată</w:t>
      </w:r>
      <w:r w:rsidR="00B82C20" w:rsidRPr="00BF5436">
        <w:rPr>
          <w:rFonts w:ascii="Times New Roman" w:eastAsia="Times New Roman" w:hAnsi="Times New Roman"/>
          <w:sz w:val="24"/>
          <w:szCs w:val="24"/>
          <w:lang w:val="ro-RO" w:eastAsia="ru-RU"/>
        </w:rPr>
        <w:t xml:space="preserve"> Comitetului de Reglementare al Comunității Energetice şi Secretariatului Comunității Energetice</w:t>
      </w:r>
      <w:r w:rsidR="00B82C20">
        <w:rPr>
          <w:rFonts w:ascii="Times New Roman" w:eastAsia="Times New Roman" w:hAnsi="Times New Roman"/>
          <w:sz w:val="24"/>
          <w:szCs w:val="24"/>
          <w:lang w:val="ro-RO" w:eastAsia="ru-RU"/>
        </w:rPr>
        <w:t>.</w:t>
      </w:r>
    </w:p>
    <w:p w14:paraId="0D00604C" w14:textId="3CC0983D" w:rsidR="00B82C20" w:rsidRPr="00BF5436" w:rsidRDefault="00B82C20" w:rsidP="004E35A4">
      <w:pPr>
        <w:shd w:val="clear" w:color="auto" w:fill="FFFFFF" w:themeFill="background1"/>
        <w:tabs>
          <w:tab w:val="left" w:pos="993"/>
        </w:tabs>
        <w:spacing w:after="0"/>
        <w:ind w:firstLine="689"/>
        <w:jc w:val="both"/>
        <w:rPr>
          <w:rFonts w:ascii="Times New Roman" w:eastAsia="Times New Roman" w:hAnsi="Times New Roman"/>
          <w:color w:val="000000" w:themeColor="text1"/>
          <w:sz w:val="24"/>
          <w:szCs w:val="24"/>
          <w:lang w:val="ro-RO" w:eastAsia="ru-RU"/>
        </w:rPr>
      </w:pPr>
      <w:r w:rsidRPr="00BF5436">
        <w:rPr>
          <w:rFonts w:ascii="Times New Roman" w:eastAsia="Times New Roman" w:hAnsi="Times New Roman"/>
          <w:color w:val="000000" w:themeColor="text1"/>
          <w:sz w:val="24"/>
          <w:szCs w:val="24"/>
          <w:lang w:val="ro-RO" w:eastAsia="ru-RU"/>
        </w:rPr>
        <w:t>Se propune</w:t>
      </w:r>
      <w:r>
        <w:rPr>
          <w:rFonts w:ascii="Times New Roman" w:eastAsia="Times New Roman" w:hAnsi="Times New Roman"/>
          <w:color w:val="000000" w:themeColor="text1"/>
          <w:sz w:val="24"/>
          <w:szCs w:val="24"/>
          <w:lang w:val="ro-RO" w:eastAsia="ru-RU"/>
        </w:rPr>
        <w:t xml:space="preserve"> </w:t>
      </w:r>
      <w:r w:rsidRPr="00BF5436">
        <w:rPr>
          <w:rFonts w:ascii="Times New Roman" w:eastAsia="Times New Roman" w:hAnsi="Times New Roman"/>
          <w:color w:val="000000" w:themeColor="text1"/>
          <w:sz w:val="24"/>
          <w:szCs w:val="24"/>
          <w:lang w:val="ro-RO" w:eastAsia="ru-RU"/>
        </w:rPr>
        <w:t xml:space="preserve">Consiliului de administrație al ANRE </w:t>
      </w:r>
      <w:r>
        <w:rPr>
          <w:rFonts w:ascii="Times New Roman" w:eastAsia="Times New Roman" w:hAnsi="Times New Roman"/>
          <w:color w:val="000000" w:themeColor="text1"/>
          <w:sz w:val="24"/>
          <w:szCs w:val="24"/>
          <w:lang w:val="ro-RO" w:eastAsia="ru-RU"/>
        </w:rPr>
        <w:t xml:space="preserve">spre aprobare, </w:t>
      </w:r>
      <w:r w:rsidRPr="00664887">
        <w:rPr>
          <w:rFonts w:ascii="Times New Roman" w:hAnsi="Times New Roman"/>
          <w:color w:val="000000" w:themeColor="text1"/>
          <w:sz w:val="24"/>
          <w:szCs w:val="24"/>
          <w:lang w:val="ro-RO"/>
        </w:rPr>
        <w:t>proiectul Hotărârii privind aprobarea</w:t>
      </w:r>
      <w:r w:rsidRPr="00BF5436">
        <w:rPr>
          <w:rFonts w:ascii="Times New Roman" w:hAnsi="Times New Roman"/>
          <w:b/>
          <w:color w:val="000000" w:themeColor="text1"/>
          <w:sz w:val="24"/>
          <w:szCs w:val="24"/>
          <w:lang w:val="ro-RO"/>
        </w:rPr>
        <w:t xml:space="preserve"> </w:t>
      </w:r>
      <w:r w:rsidRPr="00BF5436">
        <w:rPr>
          <w:rFonts w:ascii="Times New Roman" w:eastAsia="Times New Roman" w:hAnsi="Times New Roman"/>
          <w:color w:val="000000" w:themeColor="text1"/>
          <w:sz w:val="24"/>
          <w:szCs w:val="24"/>
          <w:lang w:val="ro-RO" w:eastAsia="ru-RU"/>
        </w:rPr>
        <w:t>Raportului privind punerea în aplicare a măsurilor provizorii de echilibrare.</w:t>
      </w:r>
    </w:p>
    <w:p w14:paraId="0579AEA5" w14:textId="77777777" w:rsidR="00B82C20" w:rsidRDefault="00B82C20" w:rsidP="004E35A4">
      <w:pPr>
        <w:shd w:val="clear" w:color="auto" w:fill="FFFFFF" w:themeFill="background1"/>
        <w:tabs>
          <w:tab w:val="left" w:pos="993"/>
        </w:tabs>
        <w:spacing w:after="0"/>
        <w:ind w:firstLine="689"/>
        <w:jc w:val="both"/>
        <w:rPr>
          <w:rFonts w:ascii="Times New Roman" w:hAnsi="Times New Roman"/>
          <w:b/>
          <w:sz w:val="24"/>
          <w:szCs w:val="24"/>
          <w:lang w:val="ro-MD"/>
        </w:rPr>
      </w:pPr>
    </w:p>
    <w:p w14:paraId="604FE39D" w14:textId="14E738C6" w:rsidR="00B82C20" w:rsidRPr="002276DB" w:rsidRDefault="00B82C20" w:rsidP="007E49A5">
      <w:pPr>
        <w:shd w:val="clear" w:color="auto" w:fill="FFFFFF" w:themeFill="background1"/>
        <w:spacing w:after="0"/>
        <w:jc w:val="both"/>
        <w:rPr>
          <w:rFonts w:ascii="Times New Roman" w:hAnsi="Times New Roman"/>
          <w:b/>
          <w:color w:val="000000"/>
          <w:sz w:val="24"/>
          <w:szCs w:val="24"/>
          <w:lang w:val="ro-RO"/>
        </w:rPr>
      </w:pPr>
      <w:r w:rsidRPr="00BF5436">
        <w:rPr>
          <w:rFonts w:ascii="Times New Roman" w:hAnsi="Times New Roman"/>
          <w:b/>
          <w:sz w:val="24"/>
          <w:szCs w:val="24"/>
          <w:lang w:val="ro-MD"/>
        </w:rPr>
        <w:t>Departamentul gaze naturale şi energie termică</w:t>
      </w:r>
    </w:p>
    <w:p w14:paraId="73DBF8FD" w14:textId="77777777" w:rsidR="00B82C20" w:rsidRPr="000F26E3" w:rsidRDefault="00B82C20" w:rsidP="007E49A5">
      <w:pPr>
        <w:shd w:val="clear" w:color="auto" w:fill="FFFFFF" w:themeFill="background1"/>
        <w:spacing w:after="0"/>
        <w:jc w:val="both"/>
        <w:rPr>
          <w:rFonts w:ascii="Times New Roman" w:hAnsi="Times New Roman"/>
          <w:sz w:val="24"/>
          <w:szCs w:val="24"/>
          <w:lang w:val="it-IT"/>
        </w:rPr>
      </w:pPr>
    </w:p>
    <w:p w14:paraId="4DF6959D" w14:textId="77777777" w:rsidR="00B82C20" w:rsidRPr="000F26E3" w:rsidRDefault="00B82C20">
      <w:pPr>
        <w:shd w:val="clear" w:color="auto" w:fill="FFFFFF" w:themeFill="background1"/>
        <w:spacing w:after="0"/>
        <w:jc w:val="both"/>
        <w:rPr>
          <w:rFonts w:ascii="Times New Roman" w:hAnsi="Times New Roman"/>
          <w:sz w:val="24"/>
          <w:szCs w:val="24"/>
          <w:lang w:val="it-IT"/>
        </w:rPr>
      </w:pPr>
    </w:p>
    <w:sectPr w:rsidR="00B82C20" w:rsidRPr="000F26E3" w:rsidSect="007E49A5">
      <w:pgSz w:w="11906" w:h="16838"/>
      <w:pgMar w:top="993" w:right="707"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B7A2F" w14:textId="77777777" w:rsidR="004051A7" w:rsidRDefault="004051A7" w:rsidP="001E5676">
      <w:pPr>
        <w:spacing w:after="0" w:line="240" w:lineRule="auto"/>
      </w:pPr>
      <w:r>
        <w:separator/>
      </w:r>
    </w:p>
  </w:endnote>
  <w:endnote w:type="continuationSeparator" w:id="0">
    <w:p w14:paraId="52B05F84" w14:textId="77777777" w:rsidR="004051A7" w:rsidRDefault="004051A7" w:rsidP="001E5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7D080" w14:textId="77777777" w:rsidR="004051A7" w:rsidRDefault="004051A7" w:rsidP="001E5676">
      <w:pPr>
        <w:spacing w:after="0" w:line="240" w:lineRule="auto"/>
      </w:pPr>
      <w:r>
        <w:separator/>
      </w:r>
    </w:p>
  </w:footnote>
  <w:footnote w:type="continuationSeparator" w:id="0">
    <w:p w14:paraId="5AC79E15" w14:textId="77777777" w:rsidR="004051A7" w:rsidRDefault="004051A7" w:rsidP="001E56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3C58"/>
    <w:multiLevelType w:val="hybridMultilevel"/>
    <w:tmpl w:val="5F640B26"/>
    <w:lvl w:ilvl="0" w:tplc="6EB8F6EC">
      <w:numFmt w:val="bullet"/>
      <w:lvlText w:val="-"/>
      <w:lvlJc w:val="left"/>
      <w:pPr>
        <w:ind w:left="720" w:hanging="360"/>
      </w:pPr>
      <w:rPr>
        <w:rFonts w:ascii="Times New Roman" w:eastAsia="Times New Roman" w:hAnsi="Times New Roman" w:cs="Times New Roman" w:hint="default"/>
        <w:b w:val="0"/>
        <w:bCs w:val="0"/>
        <w:i w:val="0"/>
        <w:iCs w:val="0"/>
        <w:w w:val="99"/>
        <w:sz w:val="26"/>
        <w:szCs w:val="26"/>
        <w:lang w:val="ro-RO"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64340"/>
    <w:multiLevelType w:val="hybridMultilevel"/>
    <w:tmpl w:val="753E6D3A"/>
    <w:lvl w:ilvl="0" w:tplc="6EB8F6EC">
      <w:numFmt w:val="bullet"/>
      <w:lvlText w:val="-"/>
      <w:lvlJc w:val="left"/>
      <w:pPr>
        <w:ind w:left="720" w:hanging="360"/>
      </w:pPr>
      <w:rPr>
        <w:rFonts w:ascii="Times New Roman" w:eastAsia="Times New Roman" w:hAnsi="Times New Roman" w:cs="Times New Roman" w:hint="default"/>
        <w:b w:val="0"/>
        <w:bCs w:val="0"/>
        <w:i w:val="0"/>
        <w:iCs w:val="0"/>
        <w:w w:val="99"/>
        <w:sz w:val="26"/>
        <w:szCs w:val="26"/>
        <w:lang w:val="ro-RO"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8372E"/>
    <w:multiLevelType w:val="hybridMultilevel"/>
    <w:tmpl w:val="3A148D82"/>
    <w:lvl w:ilvl="0" w:tplc="6EB8F6EC">
      <w:numFmt w:val="bullet"/>
      <w:lvlText w:val="-"/>
      <w:lvlJc w:val="left"/>
      <w:pPr>
        <w:ind w:left="720" w:hanging="360"/>
      </w:pPr>
      <w:rPr>
        <w:rFonts w:ascii="Times New Roman" w:eastAsia="Times New Roman" w:hAnsi="Times New Roman" w:cs="Times New Roman" w:hint="default"/>
        <w:b w:val="0"/>
        <w:bCs w:val="0"/>
        <w:i w:val="0"/>
        <w:iCs w:val="0"/>
        <w:w w:val="99"/>
        <w:sz w:val="26"/>
        <w:szCs w:val="26"/>
        <w:lang w:val="ro-RO"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64437F"/>
    <w:multiLevelType w:val="hybridMultilevel"/>
    <w:tmpl w:val="C5840CF0"/>
    <w:lvl w:ilvl="0" w:tplc="A07C41B8">
      <w:start w:val="1"/>
      <w:numFmt w:val="decimal"/>
      <w:pStyle w:val="Numerotar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346E31"/>
    <w:multiLevelType w:val="hybridMultilevel"/>
    <w:tmpl w:val="D56C436A"/>
    <w:lvl w:ilvl="0" w:tplc="6AA4B77E">
      <w:start w:val="3"/>
      <w:numFmt w:val="bullet"/>
      <w:lvlText w:val="-"/>
      <w:lvlJc w:val="left"/>
      <w:pPr>
        <w:ind w:left="720" w:hanging="360"/>
      </w:pPr>
      <w:rPr>
        <w:rFonts w:ascii="Times New Roman" w:eastAsiaTheme="minorHAnsi" w:hAnsi="Times New Roman" w:cs="Times New Roman"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5" w15:restartNumberingAfterBreak="0">
    <w:nsid w:val="22E137FB"/>
    <w:multiLevelType w:val="hybridMultilevel"/>
    <w:tmpl w:val="BFEC4378"/>
    <w:lvl w:ilvl="0" w:tplc="FA124C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B04626"/>
    <w:multiLevelType w:val="multilevel"/>
    <w:tmpl w:val="C2A833CE"/>
    <w:lvl w:ilvl="0">
      <w:start w:val="1"/>
      <w:numFmt w:val="upperLetter"/>
      <w:lvlText w:val="%1."/>
      <w:lvlJc w:val="left"/>
      <w:pPr>
        <w:ind w:left="862" w:hanging="360"/>
      </w:pPr>
      <w:rPr>
        <w:rFonts w:hint="default"/>
        <w:b/>
      </w:rPr>
    </w:lvl>
    <w:lvl w:ilvl="1">
      <w:start w:val="2"/>
      <w:numFmt w:val="decimal"/>
      <w:isLgl/>
      <w:lvlText w:val="%1.%2"/>
      <w:lvlJc w:val="left"/>
      <w:pPr>
        <w:ind w:left="1202" w:hanging="520"/>
      </w:pPr>
      <w:rPr>
        <w:rFonts w:hint="default"/>
        <w:b/>
      </w:rPr>
    </w:lvl>
    <w:lvl w:ilvl="2">
      <w:start w:val="3"/>
      <w:numFmt w:val="decimal"/>
      <w:isLgl/>
      <w:lvlText w:val="%1.%2.%3"/>
      <w:lvlJc w:val="left"/>
      <w:pPr>
        <w:ind w:left="1582" w:hanging="720"/>
      </w:pPr>
      <w:rPr>
        <w:rFonts w:hint="default"/>
        <w:b/>
      </w:rPr>
    </w:lvl>
    <w:lvl w:ilvl="3">
      <w:start w:val="1"/>
      <w:numFmt w:val="decimal"/>
      <w:isLgl/>
      <w:lvlText w:val="%1.%2.%3.%4"/>
      <w:lvlJc w:val="left"/>
      <w:pPr>
        <w:ind w:left="1762" w:hanging="720"/>
      </w:pPr>
      <w:rPr>
        <w:rFonts w:hint="default"/>
        <w:b/>
      </w:rPr>
    </w:lvl>
    <w:lvl w:ilvl="4">
      <w:start w:val="1"/>
      <w:numFmt w:val="decimal"/>
      <w:isLgl/>
      <w:lvlText w:val="%1.%2.%3.%4.%5"/>
      <w:lvlJc w:val="left"/>
      <w:pPr>
        <w:ind w:left="2302" w:hanging="1080"/>
      </w:pPr>
      <w:rPr>
        <w:rFonts w:hint="default"/>
        <w:b/>
      </w:rPr>
    </w:lvl>
    <w:lvl w:ilvl="5">
      <w:start w:val="1"/>
      <w:numFmt w:val="decimal"/>
      <w:isLgl/>
      <w:lvlText w:val="%1.%2.%3.%4.%5.%6"/>
      <w:lvlJc w:val="left"/>
      <w:pPr>
        <w:ind w:left="2842" w:hanging="1440"/>
      </w:pPr>
      <w:rPr>
        <w:rFonts w:hint="default"/>
        <w:b/>
      </w:rPr>
    </w:lvl>
    <w:lvl w:ilvl="6">
      <w:start w:val="1"/>
      <w:numFmt w:val="decimal"/>
      <w:isLgl/>
      <w:lvlText w:val="%1.%2.%3.%4.%5.%6.%7"/>
      <w:lvlJc w:val="left"/>
      <w:pPr>
        <w:ind w:left="3022" w:hanging="1440"/>
      </w:pPr>
      <w:rPr>
        <w:rFonts w:hint="default"/>
        <w:b/>
      </w:rPr>
    </w:lvl>
    <w:lvl w:ilvl="7">
      <w:start w:val="1"/>
      <w:numFmt w:val="decimal"/>
      <w:isLgl/>
      <w:lvlText w:val="%1.%2.%3.%4.%5.%6.%7.%8"/>
      <w:lvlJc w:val="left"/>
      <w:pPr>
        <w:ind w:left="3562" w:hanging="1800"/>
      </w:pPr>
      <w:rPr>
        <w:rFonts w:hint="default"/>
        <w:b/>
      </w:rPr>
    </w:lvl>
    <w:lvl w:ilvl="8">
      <w:start w:val="1"/>
      <w:numFmt w:val="decimal"/>
      <w:isLgl/>
      <w:lvlText w:val="%1.%2.%3.%4.%5.%6.%7.%8.%9"/>
      <w:lvlJc w:val="left"/>
      <w:pPr>
        <w:ind w:left="3742" w:hanging="1800"/>
      </w:pPr>
      <w:rPr>
        <w:rFonts w:hint="default"/>
        <w:b/>
      </w:rPr>
    </w:lvl>
  </w:abstractNum>
  <w:abstractNum w:abstractNumId="7" w15:restartNumberingAfterBreak="0">
    <w:nsid w:val="38166908"/>
    <w:multiLevelType w:val="hybridMultilevel"/>
    <w:tmpl w:val="6A2A6FD8"/>
    <w:lvl w:ilvl="0" w:tplc="08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561713"/>
    <w:multiLevelType w:val="multilevel"/>
    <w:tmpl w:val="DD5EFA12"/>
    <w:lvl w:ilvl="0">
      <w:start w:val="1"/>
      <w:numFmt w:val="bullet"/>
      <w:lvlText w:val=""/>
      <w:lvlJc w:val="left"/>
      <w:pPr>
        <w:ind w:left="862" w:hanging="360"/>
      </w:pPr>
      <w:rPr>
        <w:rFonts w:ascii="Symbol" w:hAnsi="Symbol" w:hint="default"/>
        <w:b/>
      </w:rPr>
    </w:lvl>
    <w:lvl w:ilvl="1">
      <w:start w:val="2"/>
      <w:numFmt w:val="decimal"/>
      <w:isLgl/>
      <w:lvlText w:val="%1.%2"/>
      <w:lvlJc w:val="left"/>
      <w:pPr>
        <w:ind w:left="1202" w:hanging="520"/>
      </w:pPr>
      <w:rPr>
        <w:rFonts w:hint="default"/>
        <w:b/>
      </w:rPr>
    </w:lvl>
    <w:lvl w:ilvl="2">
      <w:start w:val="3"/>
      <w:numFmt w:val="decimal"/>
      <w:isLgl/>
      <w:lvlText w:val="%1.%2.%3"/>
      <w:lvlJc w:val="left"/>
      <w:pPr>
        <w:ind w:left="1582" w:hanging="720"/>
      </w:pPr>
      <w:rPr>
        <w:rFonts w:hint="default"/>
        <w:b/>
      </w:rPr>
    </w:lvl>
    <w:lvl w:ilvl="3">
      <w:start w:val="1"/>
      <w:numFmt w:val="decimal"/>
      <w:isLgl/>
      <w:lvlText w:val="%1.%2.%3.%4"/>
      <w:lvlJc w:val="left"/>
      <w:pPr>
        <w:ind w:left="1762" w:hanging="720"/>
      </w:pPr>
      <w:rPr>
        <w:rFonts w:hint="default"/>
        <w:b/>
      </w:rPr>
    </w:lvl>
    <w:lvl w:ilvl="4">
      <w:start w:val="1"/>
      <w:numFmt w:val="decimal"/>
      <w:isLgl/>
      <w:lvlText w:val="%1.%2.%3.%4.%5"/>
      <w:lvlJc w:val="left"/>
      <w:pPr>
        <w:ind w:left="2302" w:hanging="1080"/>
      </w:pPr>
      <w:rPr>
        <w:rFonts w:hint="default"/>
        <w:b/>
      </w:rPr>
    </w:lvl>
    <w:lvl w:ilvl="5">
      <w:start w:val="1"/>
      <w:numFmt w:val="decimal"/>
      <w:isLgl/>
      <w:lvlText w:val="%1.%2.%3.%4.%5.%6"/>
      <w:lvlJc w:val="left"/>
      <w:pPr>
        <w:ind w:left="2842" w:hanging="1440"/>
      </w:pPr>
      <w:rPr>
        <w:rFonts w:hint="default"/>
        <w:b/>
      </w:rPr>
    </w:lvl>
    <w:lvl w:ilvl="6">
      <w:start w:val="1"/>
      <w:numFmt w:val="decimal"/>
      <w:isLgl/>
      <w:lvlText w:val="%1.%2.%3.%4.%5.%6.%7"/>
      <w:lvlJc w:val="left"/>
      <w:pPr>
        <w:ind w:left="3022" w:hanging="1440"/>
      </w:pPr>
      <w:rPr>
        <w:rFonts w:hint="default"/>
        <w:b/>
      </w:rPr>
    </w:lvl>
    <w:lvl w:ilvl="7">
      <w:start w:val="1"/>
      <w:numFmt w:val="decimal"/>
      <w:isLgl/>
      <w:lvlText w:val="%1.%2.%3.%4.%5.%6.%7.%8"/>
      <w:lvlJc w:val="left"/>
      <w:pPr>
        <w:ind w:left="3562" w:hanging="1800"/>
      </w:pPr>
      <w:rPr>
        <w:rFonts w:hint="default"/>
        <w:b/>
      </w:rPr>
    </w:lvl>
    <w:lvl w:ilvl="8">
      <w:start w:val="1"/>
      <w:numFmt w:val="decimal"/>
      <w:isLgl/>
      <w:lvlText w:val="%1.%2.%3.%4.%5.%6.%7.%8.%9"/>
      <w:lvlJc w:val="left"/>
      <w:pPr>
        <w:ind w:left="3742" w:hanging="1800"/>
      </w:pPr>
      <w:rPr>
        <w:rFonts w:hint="default"/>
        <w:b/>
      </w:rPr>
    </w:lvl>
  </w:abstractNum>
  <w:abstractNum w:abstractNumId="9" w15:restartNumberingAfterBreak="0">
    <w:nsid w:val="475B228B"/>
    <w:multiLevelType w:val="hybridMultilevel"/>
    <w:tmpl w:val="D8C457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C6C6A35"/>
    <w:multiLevelType w:val="hybridMultilevel"/>
    <w:tmpl w:val="39CEF22E"/>
    <w:lvl w:ilvl="0" w:tplc="CA00E26E">
      <w:numFmt w:val="bullet"/>
      <w:lvlText w:val="-"/>
      <w:lvlJc w:val="left"/>
      <w:pPr>
        <w:ind w:left="927" w:hanging="360"/>
      </w:pPr>
      <w:rPr>
        <w:rFonts w:ascii="Times New Roman" w:eastAsiaTheme="minorHAnsi" w:hAnsi="Times New Roman" w:cs="Times New Roman" w:hint="default"/>
      </w:rPr>
    </w:lvl>
    <w:lvl w:ilvl="1" w:tplc="08190003" w:tentative="1">
      <w:start w:val="1"/>
      <w:numFmt w:val="bullet"/>
      <w:lvlText w:val="o"/>
      <w:lvlJc w:val="left"/>
      <w:pPr>
        <w:ind w:left="1647" w:hanging="360"/>
      </w:pPr>
      <w:rPr>
        <w:rFonts w:ascii="Courier New" w:hAnsi="Courier New" w:cs="Courier New" w:hint="default"/>
      </w:rPr>
    </w:lvl>
    <w:lvl w:ilvl="2" w:tplc="08190005" w:tentative="1">
      <w:start w:val="1"/>
      <w:numFmt w:val="bullet"/>
      <w:lvlText w:val=""/>
      <w:lvlJc w:val="left"/>
      <w:pPr>
        <w:ind w:left="2367" w:hanging="360"/>
      </w:pPr>
      <w:rPr>
        <w:rFonts w:ascii="Wingdings" w:hAnsi="Wingdings" w:hint="default"/>
      </w:rPr>
    </w:lvl>
    <w:lvl w:ilvl="3" w:tplc="08190001" w:tentative="1">
      <w:start w:val="1"/>
      <w:numFmt w:val="bullet"/>
      <w:lvlText w:val=""/>
      <w:lvlJc w:val="left"/>
      <w:pPr>
        <w:ind w:left="3087" w:hanging="360"/>
      </w:pPr>
      <w:rPr>
        <w:rFonts w:ascii="Symbol" w:hAnsi="Symbol" w:hint="default"/>
      </w:rPr>
    </w:lvl>
    <w:lvl w:ilvl="4" w:tplc="08190003" w:tentative="1">
      <w:start w:val="1"/>
      <w:numFmt w:val="bullet"/>
      <w:lvlText w:val="o"/>
      <w:lvlJc w:val="left"/>
      <w:pPr>
        <w:ind w:left="3807" w:hanging="360"/>
      </w:pPr>
      <w:rPr>
        <w:rFonts w:ascii="Courier New" w:hAnsi="Courier New" w:cs="Courier New" w:hint="default"/>
      </w:rPr>
    </w:lvl>
    <w:lvl w:ilvl="5" w:tplc="08190005" w:tentative="1">
      <w:start w:val="1"/>
      <w:numFmt w:val="bullet"/>
      <w:lvlText w:val=""/>
      <w:lvlJc w:val="left"/>
      <w:pPr>
        <w:ind w:left="4527" w:hanging="360"/>
      </w:pPr>
      <w:rPr>
        <w:rFonts w:ascii="Wingdings" w:hAnsi="Wingdings" w:hint="default"/>
      </w:rPr>
    </w:lvl>
    <w:lvl w:ilvl="6" w:tplc="08190001" w:tentative="1">
      <w:start w:val="1"/>
      <w:numFmt w:val="bullet"/>
      <w:lvlText w:val=""/>
      <w:lvlJc w:val="left"/>
      <w:pPr>
        <w:ind w:left="5247" w:hanging="360"/>
      </w:pPr>
      <w:rPr>
        <w:rFonts w:ascii="Symbol" w:hAnsi="Symbol" w:hint="default"/>
      </w:rPr>
    </w:lvl>
    <w:lvl w:ilvl="7" w:tplc="08190003" w:tentative="1">
      <w:start w:val="1"/>
      <w:numFmt w:val="bullet"/>
      <w:lvlText w:val="o"/>
      <w:lvlJc w:val="left"/>
      <w:pPr>
        <w:ind w:left="5967" w:hanging="360"/>
      </w:pPr>
      <w:rPr>
        <w:rFonts w:ascii="Courier New" w:hAnsi="Courier New" w:cs="Courier New" w:hint="default"/>
      </w:rPr>
    </w:lvl>
    <w:lvl w:ilvl="8" w:tplc="08190005" w:tentative="1">
      <w:start w:val="1"/>
      <w:numFmt w:val="bullet"/>
      <w:lvlText w:val=""/>
      <w:lvlJc w:val="left"/>
      <w:pPr>
        <w:ind w:left="6687" w:hanging="360"/>
      </w:pPr>
      <w:rPr>
        <w:rFonts w:ascii="Wingdings" w:hAnsi="Wingdings" w:hint="default"/>
      </w:rPr>
    </w:lvl>
  </w:abstractNum>
  <w:abstractNum w:abstractNumId="11" w15:restartNumberingAfterBreak="0">
    <w:nsid w:val="62D37347"/>
    <w:multiLevelType w:val="hybridMultilevel"/>
    <w:tmpl w:val="88C45DF8"/>
    <w:lvl w:ilvl="0" w:tplc="AEE8A95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100F4F"/>
    <w:multiLevelType w:val="hybridMultilevel"/>
    <w:tmpl w:val="B0FE712C"/>
    <w:lvl w:ilvl="0" w:tplc="3E8E231A">
      <w:start w:val="1"/>
      <w:numFmt w:val="decimal"/>
      <w:lvlText w:val="%1."/>
      <w:lvlJc w:val="left"/>
      <w:pPr>
        <w:ind w:left="3763" w:hanging="360"/>
      </w:pPr>
      <w:rPr>
        <w:b/>
      </w:rPr>
    </w:lvl>
    <w:lvl w:ilvl="1" w:tplc="04190017">
      <w:start w:val="1"/>
      <w:numFmt w:val="lowerLetter"/>
      <w:lvlText w:val="%2)"/>
      <w:lvlJc w:val="left"/>
      <w:pPr>
        <w:ind w:left="502"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E8E071F"/>
    <w:multiLevelType w:val="hybridMultilevel"/>
    <w:tmpl w:val="C5BC3F0A"/>
    <w:lvl w:ilvl="0" w:tplc="B032FA7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79740AC"/>
    <w:multiLevelType w:val="hybridMultilevel"/>
    <w:tmpl w:val="00E8062E"/>
    <w:lvl w:ilvl="0" w:tplc="95F6684E">
      <w:start w:val="1"/>
      <w:numFmt w:val="upp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3"/>
  </w:num>
  <w:num w:numId="3">
    <w:abstractNumId w:val="10"/>
  </w:num>
  <w:num w:numId="4">
    <w:abstractNumId w:val="8"/>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4"/>
  </w:num>
  <w:num w:numId="8">
    <w:abstractNumId w:val="7"/>
  </w:num>
  <w:num w:numId="9">
    <w:abstractNumId w:val="4"/>
  </w:num>
  <w:num w:numId="10">
    <w:abstractNumId w:val="12"/>
  </w:num>
  <w:num w:numId="11">
    <w:abstractNumId w:val="5"/>
  </w:num>
  <w:num w:numId="12">
    <w:abstractNumId w:val="2"/>
  </w:num>
  <w:num w:numId="13">
    <w:abstractNumId w:val="0"/>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EB"/>
    <w:rsid w:val="00004435"/>
    <w:rsid w:val="000130C3"/>
    <w:rsid w:val="000161A3"/>
    <w:rsid w:val="000168C4"/>
    <w:rsid w:val="00016C1E"/>
    <w:rsid w:val="00017A0C"/>
    <w:rsid w:val="0003727C"/>
    <w:rsid w:val="0004001F"/>
    <w:rsid w:val="000550B2"/>
    <w:rsid w:val="0006280F"/>
    <w:rsid w:val="00082125"/>
    <w:rsid w:val="00084B4C"/>
    <w:rsid w:val="0008504C"/>
    <w:rsid w:val="00094A70"/>
    <w:rsid w:val="00096E98"/>
    <w:rsid w:val="000D096E"/>
    <w:rsid w:val="000D1C54"/>
    <w:rsid w:val="000E016D"/>
    <w:rsid w:val="000F26E3"/>
    <w:rsid w:val="0010526F"/>
    <w:rsid w:val="00112F4E"/>
    <w:rsid w:val="00112FDF"/>
    <w:rsid w:val="0011373E"/>
    <w:rsid w:val="001154D7"/>
    <w:rsid w:val="00116FBC"/>
    <w:rsid w:val="00120F2B"/>
    <w:rsid w:val="00140260"/>
    <w:rsid w:val="001509D3"/>
    <w:rsid w:val="00160E5A"/>
    <w:rsid w:val="00171D77"/>
    <w:rsid w:val="00184D8F"/>
    <w:rsid w:val="0019168D"/>
    <w:rsid w:val="001A025F"/>
    <w:rsid w:val="001C3F8F"/>
    <w:rsid w:val="001D0312"/>
    <w:rsid w:val="001E5676"/>
    <w:rsid w:val="00202AC6"/>
    <w:rsid w:val="002052E1"/>
    <w:rsid w:val="00210E98"/>
    <w:rsid w:val="00212810"/>
    <w:rsid w:val="00220764"/>
    <w:rsid w:val="00222DE3"/>
    <w:rsid w:val="002276DB"/>
    <w:rsid w:val="00250999"/>
    <w:rsid w:val="0026092B"/>
    <w:rsid w:val="002D7E5B"/>
    <w:rsid w:val="002E0C7A"/>
    <w:rsid w:val="002E3D58"/>
    <w:rsid w:val="003004A1"/>
    <w:rsid w:val="00306B05"/>
    <w:rsid w:val="003323EF"/>
    <w:rsid w:val="00356DE7"/>
    <w:rsid w:val="00357C1E"/>
    <w:rsid w:val="0039189A"/>
    <w:rsid w:val="00395D1D"/>
    <w:rsid w:val="003A579B"/>
    <w:rsid w:val="003B0027"/>
    <w:rsid w:val="003B26AA"/>
    <w:rsid w:val="003B550B"/>
    <w:rsid w:val="003B787B"/>
    <w:rsid w:val="003C5F5A"/>
    <w:rsid w:val="003E2665"/>
    <w:rsid w:val="003E5FA5"/>
    <w:rsid w:val="004051A7"/>
    <w:rsid w:val="00412150"/>
    <w:rsid w:val="004333E7"/>
    <w:rsid w:val="00442D40"/>
    <w:rsid w:val="00456086"/>
    <w:rsid w:val="004614E7"/>
    <w:rsid w:val="00474306"/>
    <w:rsid w:val="00476A0A"/>
    <w:rsid w:val="004842DF"/>
    <w:rsid w:val="004907FF"/>
    <w:rsid w:val="004A0FB2"/>
    <w:rsid w:val="004A7B86"/>
    <w:rsid w:val="004B0F4F"/>
    <w:rsid w:val="004D0053"/>
    <w:rsid w:val="004D6AAC"/>
    <w:rsid w:val="004E35A4"/>
    <w:rsid w:val="004F03F4"/>
    <w:rsid w:val="004F6138"/>
    <w:rsid w:val="005031AB"/>
    <w:rsid w:val="0050679A"/>
    <w:rsid w:val="005150BA"/>
    <w:rsid w:val="00517F1B"/>
    <w:rsid w:val="005275DB"/>
    <w:rsid w:val="00542E89"/>
    <w:rsid w:val="00543ADD"/>
    <w:rsid w:val="00554097"/>
    <w:rsid w:val="0056197D"/>
    <w:rsid w:val="00572145"/>
    <w:rsid w:val="005A1635"/>
    <w:rsid w:val="005A5195"/>
    <w:rsid w:val="005A6B5F"/>
    <w:rsid w:val="005B4027"/>
    <w:rsid w:val="005B6586"/>
    <w:rsid w:val="005D4BA1"/>
    <w:rsid w:val="005E65F9"/>
    <w:rsid w:val="005F2589"/>
    <w:rsid w:val="0060577C"/>
    <w:rsid w:val="0060697F"/>
    <w:rsid w:val="00617B96"/>
    <w:rsid w:val="006466FF"/>
    <w:rsid w:val="00652911"/>
    <w:rsid w:val="006573FC"/>
    <w:rsid w:val="00664887"/>
    <w:rsid w:val="00666464"/>
    <w:rsid w:val="00676825"/>
    <w:rsid w:val="00681C84"/>
    <w:rsid w:val="00693486"/>
    <w:rsid w:val="006B7137"/>
    <w:rsid w:val="006D4CCD"/>
    <w:rsid w:val="006D7778"/>
    <w:rsid w:val="006E045B"/>
    <w:rsid w:val="006E5115"/>
    <w:rsid w:val="006F39C3"/>
    <w:rsid w:val="006F62FB"/>
    <w:rsid w:val="0070134B"/>
    <w:rsid w:val="0070770E"/>
    <w:rsid w:val="007156C7"/>
    <w:rsid w:val="00716E51"/>
    <w:rsid w:val="0071743C"/>
    <w:rsid w:val="00735C8F"/>
    <w:rsid w:val="007449CF"/>
    <w:rsid w:val="0074537A"/>
    <w:rsid w:val="00747ADD"/>
    <w:rsid w:val="00764173"/>
    <w:rsid w:val="00770B56"/>
    <w:rsid w:val="00777F71"/>
    <w:rsid w:val="00786780"/>
    <w:rsid w:val="007A07AC"/>
    <w:rsid w:val="007A0D27"/>
    <w:rsid w:val="007B1A37"/>
    <w:rsid w:val="007B1E04"/>
    <w:rsid w:val="007B52FB"/>
    <w:rsid w:val="007C080B"/>
    <w:rsid w:val="007C71D2"/>
    <w:rsid w:val="007E49A5"/>
    <w:rsid w:val="007E7481"/>
    <w:rsid w:val="008050C3"/>
    <w:rsid w:val="008127F4"/>
    <w:rsid w:val="00825DA5"/>
    <w:rsid w:val="00826BA9"/>
    <w:rsid w:val="00826D73"/>
    <w:rsid w:val="008322A8"/>
    <w:rsid w:val="008A5B60"/>
    <w:rsid w:val="008B38E6"/>
    <w:rsid w:val="008B5F96"/>
    <w:rsid w:val="008C13C5"/>
    <w:rsid w:val="008C2E6A"/>
    <w:rsid w:val="008C73D5"/>
    <w:rsid w:val="008D16D8"/>
    <w:rsid w:val="008D5C00"/>
    <w:rsid w:val="008E78A9"/>
    <w:rsid w:val="009112EF"/>
    <w:rsid w:val="00924157"/>
    <w:rsid w:val="009418C1"/>
    <w:rsid w:val="00942CBA"/>
    <w:rsid w:val="00950CEE"/>
    <w:rsid w:val="00951C79"/>
    <w:rsid w:val="0096780D"/>
    <w:rsid w:val="009739FC"/>
    <w:rsid w:val="009740E8"/>
    <w:rsid w:val="0098177B"/>
    <w:rsid w:val="00984043"/>
    <w:rsid w:val="00987E63"/>
    <w:rsid w:val="009927EE"/>
    <w:rsid w:val="00997883"/>
    <w:rsid w:val="009A27C2"/>
    <w:rsid w:val="009B4CA7"/>
    <w:rsid w:val="009B528F"/>
    <w:rsid w:val="009C3184"/>
    <w:rsid w:val="009E7CAF"/>
    <w:rsid w:val="009F3342"/>
    <w:rsid w:val="00A04680"/>
    <w:rsid w:val="00A20C08"/>
    <w:rsid w:val="00A2177C"/>
    <w:rsid w:val="00A26CFB"/>
    <w:rsid w:val="00A31A7B"/>
    <w:rsid w:val="00A4076E"/>
    <w:rsid w:val="00A4705A"/>
    <w:rsid w:val="00A53F0C"/>
    <w:rsid w:val="00A62E28"/>
    <w:rsid w:val="00A66205"/>
    <w:rsid w:val="00A6688E"/>
    <w:rsid w:val="00A72C8C"/>
    <w:rsid w:val="00A770B2"/>
    <w:rsid w:val="00A806D3"/>
    <w:rsid w:val="00A84E51"/>
    <w:rsid w:val="00AA07A6"/>
    <w:rsid w:val="00AA5A38"/>
    <w:rsid w:val="00AB2094"/>
    <w:rsid w:val="00AB5D09"/>
    <w:rsid w:val="00AC05EC"/>
    <w:rsid w:val="00AE14F8"/>
    <w:rsid w:val="00AE306F"/>
    <w:rsid w:val="00AF493D"/>
    <w:rsid w:val="00AF4ED2"/>
    <w:rsid w:val="00B01E32"/>
    <w:rsid w:val="00B1339E"/>
    <w:rsid w:val="00B15840"/>
    <w:rsid w:val="00B23E72"/>
    <w:rsid w:val="00B32882"/>
    <w:rsid w:val="00B428DF"/>
    <w:rsid w:val="00B57386"/>
    <w:rsid w:val="00B617BE"/>
    <w:rsid w:val="00B653CA"/>
    <w:rsid w:val="00B750B4"/>
    <w:rsid w:val="00B8245F"/>
    <w:rsid w:val="00B82C20"/>
    <w:rsid w:val="00BA2A68"/>
    <w:rsid w:val="00BA2B7E"/>
    <w:rsid w:val="00BA5173"/>
    <w:rsid w:val="00BB1A9C"/>
    <w:rsid w:val="00BC22BC"/>
    <w:rsid w:val="00BE079C"/>
    <w:rsid w:val="00BF5436"/>
    <w:rsid w:val="00C00068"/>
    <w:rsid w:val="00C05ED2"/>
    <w:rsid w:val="00C06B17"/>
    <w:rsid w:val="00C14C05"/>
    <w:rsid w:val="00C55D4E"/>
    <w:rsid w:val="00C57525"/>
    <w:rsid w:val="00C63DB4"/>
    <w:rsid w:val="00C65966"/>
    <w:rsid w:val="00C71DF9"/>
    <w:rsid w:val="00C81CC4"/>
    <w:rsid w:val="00C8394F"/>
    <w:rsid w:val="00C94BF4"/>
    <w:rsid w:val="00C979DD"/>
    <w:rsid w:val="00CA4D49"/>
    <w:rsid w:val="00CA6883"/>
    <w:rsid w:val="00CC3E96"/>
    <w:rsid w:val="00CC6701"/>
    <w:rsid w:val="00CE124D"/>
    <w:rsid w:val="00CE5261"/>
    <w:rsid w:val="00CF1439"/>
    <w:rsid w:val="00D06489"/>
    <w:rsid w:val="00D2187D"/>
    <w:rsid w:val="00D225CD"/>
    <w:rsid w:val="00D46B96"/>
    <w:rsid w:val="00D64CB4"/>
    <w:rsid w:val="00D65020"/>
    <w:rsid w:val="00D706AE"/>
    <w:rsid w:val="00D77A88"/>
    <w:rsid w:val="00D77D4F"/>
    <w:rsid w:val="00DB39CA"/>
    <w:rsid w:val="00DC10A8"/>
    <w:rsid w:val="00DD2B03"/>
    <w:rsid w:val="00DE215E"/>
    <w:rsid w:val="00DE54F3"/>
    <w:rsid w:val="00DF0BC9"/>
    <w:rsid w:val="00DF586C"/>
    <w:rsid w:val="00DF662D"/>
    <w:rsid w:val="00E038E9"/>
    <w:rsid w:val="00E071C5"/>
    <w:rsid w:val="00E17164"/>
    <w:rsid w:val="00E245A8"/>
    <w:rsid w:val="00E36876"/>
    <w:rsid w:val="00E36BA2"/>
    <w:rsid w:val="00E53F65"/>
    <w:rsid w:val="00E54C70"/>
    <w:rsid w:val="00E6282B"/>
    <w:rsid w:val="00E8546C"/>
    <w:rsid w:val="00E9354E"/>
    <w:rsid w:val="00EA33D6"/>
    <w:rsid w:val="00EB3960"/>
    <w:rsid w:val="00EC1FBB"/>
    <w:rsid w:val="00EC6B05"/>
    <w:rsid w:val="00ED394B"/>
    <w:rsid w:val="00ED4BD2"/>
    <w:rsid w:val="00ED7404"/>
    <w:rsid w:val="00EE2CFF"/>
    <w:rsid w:val="00EF5E00"/>
    <w:rsid w:val="00EF5EEF"/>
    <w:rsid w:val="00F020A6"/>
    <w:rsid w:val="00F04F23"/>
    <w:rsid w:val="00F07FFB"/>
    <w:rsid w:val="00F101B3"/>
    <w:rsid w:val="00F11281"/>
    <w:rsid w:val="00F168FD"/>
    <w:rsid w:val="00F21133"/>
    <w:rsid w:val="00F44BAF"/>
    <w:rsid w:val="00F4535C"/>
    <w:rsid w:val="00F45483"/>
    <w:rsid w:val="00F51EEB"/>
    <w:rsid w:val="00F5582F"/>
    <w:rsid w:val="00F60BA3"/>
    <w:rsid w:val="00F85ECA"/>
    <w:rsid w:val="00F95926"/>
    <w:rsid w:val="00FB3822"/>
    <w:rsid w:val="00FB464F"/>
    <w:rsid w:val="00FB5607"/>
    <w:rsid w:val="00FB63DF"/>
    <w:rsid w:val="00FC49E7"/>
    <w:rsid w:val="00FD654E"/>
    <w:rsid w:val="00FE028C"/>
    <w:rsid w:val="00FF72D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7C8EA"/>
  <w15:chartTrackingRefBased/>
  <w15:docId w15:val="{1701C697-E354-4A64-95AF-5D575E0D4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EEB"/>
    <w:pPr>
      <w:spacing w:after="200" w:line="276" w:lineRule="auto"/>
    </w:pPr>
    <w:rPr>
      <w:rFonts w:ascii="Calibri" w:eastAsia="Calibri" w:hAnsi="Calibri" w:cs="Times New Roman"/>
      <w:lang w:val="en-US"/>
    </w:rPr>
  </w:style>
  <w:style w:type="paragraph" w:styleId="Heading2">
    <w:name w:val="heading 2"/>
    <w:aliases w:val="EX Heading 2"/>
    <w:basedOn w:val="Normal"/>
    <w:link w:val="Heading2Char"/>
    <w:uiPriority w:val="9"/>
    <w:unhideWhenUsed/>
    <w:qFormat/>
    <w:rsid w:val="008C2E6A"/>
    <w:pPr>
      <w:keepNext/>
      <w:keepLines/>
      <w:spacing w:before="240" w:after="120"/>
      <w:ind w:left="360" w:hanging="360"/>
      <w:jc w:val="both"/>
      <w:outlineLvl w:val="1"/>
    </w:pPr>
    <w:rPr>
      <w:rFonts w:ascii="Calibri Light" w:eastAsia="Times New Roman" w:hAnsi="Calibri Light"/>
      <w:b/>
      <w:color w:val="44546A"/>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20C0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20C08"/>
    <w:rPr>
      <w:rFonts w:eastAsiaTheme="minorEastAsia"/>
      <w:lang w:val="en-US"/>
    </w:rPr>
  </w:style>
  <w:style w:type="paragraph" w:styleId="NormalWeb">
    <w:name w:val="Normal (Web)"/>
    <w:aliases w:val="Знак,webb, Знак"/>
    <w:basedOn w:val="Normal"/>
    <w:link w:val="NormalWebChar"/>
    <w:uiPriority w:val="99"/>
    <w:unhideWhenUsed/>
    <w:qFormat/>
    <w:rsid w:val="000E016D"/>
    <w:pPr>
      <w:spacing w:after="0" w:line="240" w:lineRule="auto"/>
      <w:ind w:firstLine="567"/>
      <w:jc w:val="both"/>
    </w:pPr>
    <w:rPr>
      <w:rFonts w:ascii="Times New Roman" w:eastAsia="Times New Roman" w:hAnsi="Times New Roman"/>
      <w:sz w:val="24"/>
      <w:szCs w:val="24"/>
      <w:lang w:val="ru-RU" w:eastAsia="ru-RU"/>
    </w:rPr>
  </w:style>
  <w:style w:type="paragraph" w:customStyle="1" w:styleId="nTemeiul">
    <w:name w:val="În Temeiul"/>
    <w:basedOn w:val="Normal"/>
    <w:link w:val="nTemeiulChar"/>
    <w:qFormat/>
    <w:rsid w:val="00CA4D49"/>
    <w:pPr>
      <w:spacing w:after="0" w:line="252" w:lineRule="auto"/>
      <w:jc w:val="both"/>
    </w:pPr>
    <w:rPr>
      <w:rFonts w:ascii="Times New Roman" w:eastAsiaTheme="minorEastAsia" w:hAnsi="Times New Roman"/>
      <w:sz w:val="24"/>
      <w:szCs w:val="24"/>
    </w:rPr>
  </w:style>
  <w:style w:type="paragraph" w:customStyle="1" w:styleId="Hotaraste">
    <w:name w:val="Hotaraste"/>
    <w:basedOn w:val="Normal"/>
    <w:link w:val="HotarasteChar"/>
    <w:qFormat/>
    <w:rsid w:val="00CA4D49"/>
    <w:pPr>
      <w:spacing w:after="0" w:line="252" w:lineRule="auto"/>
      <w:jc w:val="center"/>
    </w:pPr>
    <w:rPr>
      <w:rFonts w:ascii="Times New Roman" w:eastAsiaTheme="minorEastAsia" w:hAnsi="Times New Roman"/>
      <w:b/>
      <w:sz w:val="24"/>
      <w:szCs w:val="24"/>
    </w:rPr>
  </w:style>
  <w:style w:type="character" w:customStyle="1" w:styleId="nTemeiulChar">
    <w:name w:val="În Temeiul Char"/>
    <w:basedOn w:val="DefaultParagraphFont"/>
    <w:link w:val="nTemeiul"/>
    <w:rsid w:val="00CA4D49"/>
    <w:rPr>
      <w:rFonts w:ascii="Times New Roman" w:eastAsiaTheme="minorEastAsia" w:hAnsi="Times New Roman" w:cs="Times New Roman"/>
      <w:sz w:val="24"/>
      <w:szCs w:val="24"/>
      <w:lang w:val="en-US"/>
    </w:rPr>
  </w:style>
  <w:style w:type="character" w:customStyle="1" w:styleId="HotarasteChar">
    <w:name w:val="Hotaraste Char"/>
    <w:basedOn w:val="DefaultParagraphFont"/>
    <w:link w:val="Hotaraste"/>
    <w:rsid w:val="00CA4D49"/>
    <w:rPr>
      <w:rFonts w:ascii="Times New Roman" w:eastAsiaTheme="minorEastAsia" w:hAnsi="Times New Roman" w:cs="Times New Roman"/>
      <w:b/>
      <w:sz w:val="24"/>
      <w:szCs w:val="24"/>
      <w:lang w:val="en-US"/>
    </w:rPr>
  </w:style>
  <w:style w:type="paragraph" w:customStyle="1" w:styleId="Numerotare">
    <w:name w:val="Numerotare"/>
    <w:basedOn w:val="ListParagraph"/>
    <w:link w:val="NumerotareChar"/>
    <w:qFormat/>
    <w:rsid w:val="0074537A"/>
    <w:pPr>
      <w:numPr>
        <w:numId w:val="2"/>
      </w:numPr>
      <w:spacing w:after="0" w:line="252" w:lineRule="auto"/>
      <w:ind w:left="426"/>
      <w:jc w:val="both"/>
    </w:pPr>
    <w:rPr>
      <w:rFonts w:ascii="Times New Roman" w:eastAsiaTheme="minorEastAsia" w:hAnsi="Times New Roman"/>
      <w:sz w:val="24"/>
      <w:szCs w:val="24"/>
    </w:rPr>
  </w:style>
  <w:style w:type="character" w:customStyle="1" w:styleId="NumerotareChar">
    <w:name w:val="Numerotare Char"/>
    <w:basedOn w:val="DefaultParagraphFont"/>
    <w:link w:val="Numerotare"/>
    <w:rsid w:val="0074537A"/>
    <w:rPr>
      <w:rFonts w:ascii="Times New Roman" w:eastAsiaTheme="minorEastAsia" w:hAnsi="Times New Roman" w:cs="Times New Roman"/>
      <w:sz w:val="24"/>
      <w:szCs w:val="24"/>
      <w:lang w:val="en-US"/>
    </w:rPr>
  </w:style>
  <w:style w:type="paragraph" w:styleId="ListParagraph">
    <w:name w:val="List Paragraph"/>
    <w:aliases w:val="List Paragraph 1,Bullets,List Paragraph (numbered (a)),Numbered Paragraph,Main numbered paragraph,List_Paragraph,Multilevel para_II,List Paragraph1,Akapit z listą BS,Bullet1,Numbered list,Dot pt,F5 List Paragraph,Colorful List - Accent 11"/>
    <w:basedOn w:val="Normal"/>
    <w:link w:val="ListParagraphChar"/>
    <w:uiPriority w:val="1"/>
    <w:qFormat/>
    <w:rsid w:val="0074537A"/>
    <w:pPr>
      <w:ind w:left="720"/>
      <w:contextualSpacing/>
    </w:pPr>
  </w:style>
  <w:style w:type="character" w:customStyle="1" w:styleId="ListParagraphChar">
    <w:name w:val="List Paragraph Char"/>
    <w:aliases w:val="List Paragraph 1 Char,Bullets Char,List Paragraph (numbered (a)) Char,Numbered Paragraph Char,Main numbered paragraph Char,List_Paragraph Char,Multilevel para_II Char,List Paragraph1 Char,Akapit z listą BS Char,Bullet1 Char"/>
    <w:link w:val="ListParagraph"/>
    <w:uiPriority w:val="34"/>
    <w:qFormat/>
    <w:locked/>
    <w:rsid w:val="00E6282B"/>
    <w:rPr>
      <w:rFonts w:ascii="Calibri" w:eastAsia="Calibri" w:hAnsi="Calibri" w:cs="Times New Roman"/>
      <w:lang w:val="en-US"/>
    </w:rPr>
  </w:style>
  <w:style w:type="character" w:customStyle="1" w:styleId="a">
    <w:name w:val="Основной текст_"/>
    <w:basedOn w:val="DefaultParagraphFont"/>
    <w:link w:val="1"/>
    <w:rsid w:val="00E6282B"/>
    <w:rPr>
      <w:shd w:val="clear" w:color="auto" w:fill="FFFFFF"/>
    </w:rPr>
  </w:style>
  <w:style w:type="paragraph" w:customStyle="1" w:styleId="1">
    <w:name w:val="Основной текст1"/>
    <w:basedOn w:val="Normal"/>
    <w:link w:val="a"/>
    <w:rsid w:val="00E6282B"/>
    <w:pPr>
      <w:widowControl w:val="0"/>
      <w:shd w:val="clear" w:color="auto" w:fill="FFFFFF"/>
      <w:spacing w:before="1200" w:after="540" w:line="295" w:lineRule="exact"/>
    </w:pPr>
    <w:rPr>
      <w:rFonts w:asciiTheme="minorHAnsi" w:eastAsiaTheme="minorHAnsi" w:hAnsiTheme="minorHAnsi" w:cstheme="minorBidi"/>
      <w:lang w:val="ru-RU"/>
    </w:rPr>
  </w:style>
  <w:style w:type="paragraph" w:styleId="Header">
    <w:name w:val="header"/>
    <w:basedOn w:val="Normal"/>
    <w:link w:val="HeaderChar"/>
    <w:uiPriority w:val="99"/>
    <w:unhideWhenUsed/>
    <w:rsid w:val="001E5676"/>
    <w:pPr>
      <w:tabs>
        <w:tab w:val="center" w:pos="4677"/>
        <w:tab w:val="right" w:pos="9355"/>
      </w:tabs>
      <w:spacing w:after="0" w:line="240" w:lineRule="auto"/>
    </w:pPr>
  </w:style>
  <w:style w:type="character" w:customStyle="1" w:styleId="HeaderChar">
    <w:name w:val="Header Char"/>
    <w:basedOn w:val="DefaultParagraphFont"/>
    <w:link w:val="Header"/>
    <w:uiPriority w:val="99"/>
    <w:rsid w:val="001E5676"/>
    <w:rPr>
      <w:rFonts w:ascii="Calibri" w:eastAsia="Calibri" w:hAnsi="Calibri" w:cs="Times New Roman"/>
      <w:lang w:val="en-US"/>
    </w:rPr>
  </w:style>
  <w:style w:type="paragraph" w:styleId="Footer">
    <w:name w:val="footer"/>
    <w:basedOn w:val="Normal"/>
    <w:link w:val="FooterChar"/>
    <w:uiPriority w:val="99"/>
    <w:unhideWhenUsed/>
    <w:rsid w:val="001E5676"/>
    <w:pPr>
      <w:tabs>
        <w:tab w:val="center" w:pos="4677"/>
        <w:tab w:val="right" w:pos="9355"/>
      </w:tabs>
      <w:spacing w:after="0" w:line="240" w:lineRule="auto"/>
    </w:pPr>
  </w:style>
  <w:style w:type="character" w:customStyle="1" w:styleId="FooterChar">
    <w:name w:val="Footer Char"/>
    <w:basedOn w:val="DefaultParagraphFont"/>
    <w:link w:val="Footer"/>
    <w:uiPriority w:val="99"/>
    <w:rsid w:val="001E5676"/>
    <w:rPr>
      <w:rFonts w:ascii="Calibri" w:eastAsia="Calibri" w:hAnsi="Calibri" w:cs="Times New Roman"/>
      <w:lang w:val="en-US"/>
    </w:rPr>
  </w:style>
  <w:style w:type="character" w:customStyle="1" w:styleId="Heading2Char">
    <w:name w:val="Heading 2 Char"/>
    <w:aliases w:val="EX Heading 2 Char"/>
    <w:basedOn w:val="DefaultParagraphFont"/>
    <w:link w:val="Heading2"/>
    <w:uiPriority w:val="9"/>
    <w:rsid w:val="008C2E6A"/>
    <w:rPr>
      <w:rFonts w:ascii="Calibri Light" w:eastAsia="Times New Roman" w:hAnsi="Calibri Light" w:cs="Times New Roman"/>
      <w:b/>
      <w:color w:val="44546A"/>
      <w:sz w:val="24"/>
      <w:szCs w:val="26"/>
      <w:lang w:val="en-US"/>
    </w:rPr>
  </w:style>
  <w:style w:type="character" w:styleId="CommentReference">
    <w:name w:val="annotation reference"/>
    <w:basedOn w:val="DefaultParagraphFont"/>
    <w:uiPriority w:val="99"/>
    <w:semiHidden/>
    <w:unhideWhenUsed/>
    <w:rsid w:val="00997883"/>
    <w:rPr>
      <w:sz w:val="16"/>
      <w:szCs w:val="16"/>
    </w:rPr>
  </w:style>
  <w:style w:type="paragraph" w:styleId="CommentText">
    <w:name w:val="annotation text"/>
    <w:basedOn w:val="Normal"/>
    <w:link w:val="CommentTextChar"/>
    <w:uiPriority w:val="99"/>
    <w:semiHidden/>
    <w:unhideWhenUsed/>
    <w:rsid w:val="00997883"/>
    <w:pPr>
      <w:spacing w:line="240" w:lineRule="auto"/>
    </w:pPr>
    <w:rPr>
      <w:sz w:val="20"/>
      <w:szCs w:val="20"/>
    </w:rPr>
  </w:style>
  <w:style w:type="character" w:customStyle="1" w:styleId="CommentTextChar">
    <w:name w:val="Comment Text Char"/>
    <w:basedOn w:val="DefaultParagraphFont"/>
    <w:link w:val="CommentText"/>
    <w:uiPriority w:val="99"/>
    <w:semiHidden/>
    <w:rsid w:val="00997883"/>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97883"/>
    <w:rPr>
      <w:b/>
      <w:bCs/>
    </w:rPr>
  </w:style>
  <w:style w:type="character" w:customStyle="1" w:styleId="CommentSubjectChar">
    <w:name w:val="Comment Subject Char"/>
    <w:basedOn w:val="CommentTextChar"/>
    <w:link w:val="CommentSubject"/>
    <w:uiPriority w:val="99"/>
    <w:semiHidden/>
    <w:rsid w:val="00997883"/>
    <w:rPr>
      <w:rFonts w:ascii="Calibri" w:eastAsia="Calibri" w:hAnsi="Calibri" w:cs="Times New Roman"/>
      <w:b/>
      <w:bCs/>
      <w:sz w:val="20"/>
      <w:szCs w:val="20"/>
      <w:lang w:val="en-US"/>
    </w:rPr>
  </w:style>
  <w:style w:type="paragraph" w:styleId="Revision">
    <w:name w:val="Revision"/>
    <w:hidden/>
    <w:uiPriority w:val="99"/>
    <w:semiHidden/>
    <w:rsid w:val="00997883"/>
    <w:pPr>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9978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883"/>
    <w:rPr>
      <w:rFonts w:ascii="Segoe UI" w:eastAsia="Calibri" w:hAnsi="Segoe UI" w:cs="Segoe UI"/>
      <w:sz w:val="18"/>
      <w:szCs w:val="18"/>
      <w:lang w:val="en-US"/>
    </w:rPr>
  </w:style>
  <w:style w:type="character" w:styleId="Emphasis">
    <w:name w:val="Emphasis"/>
    <w:basedOn w:val="DefaultParagraphFont"/>
    <w:uiPriority w:val="20"/>
    <w:qFormat/>
    <w:rsid w:val="00116FBC"/>
    <w:rPr>
      <w:i/>
      <w:iCs/>
    </w:rPr>
  </w:style>
  <w:style w:type="paragraph" w:styleId="BodyText">
    <w:name w:val="Body Text"/>
    <w:basedOn w:val="Normal"/>
    <w:link w:val="BodyTextChar"/>
    <w:uiPriority w:val="1"/>
    <w:qFormat/>
    <w:rsid w:val="00E36876"/>
    <w:pPr>
      <w:widowControl w:val="0"/>
      <w:autoSpaceDE w:val="0"/>
      <w:autoSpaceDN w:val="0"/>
      <w:spacing w:after="0" w:line="240" w:lineRule="auto"/>
    </w:pPr>
    <w:rPr>
      <w:rFonts w:ascii="Times New Roman" w:eastAsia="Times New Roman" w:hAnsi="Times New Roman"/>
      <w:sz w:val="26"/>
      <w:szCs w:val="26"/>
      <w:lang w:val="ro-RO"/>
    </w:rPr>
  </w:style>
  <w:style w:type="character" w:customStyle="1" w:styleId="BodyTextChar">
    <w:name w:val="Body Text Char"/>
    <w:basedOn w:val="DefaultParagraphFont"/>
    <w:link w:val="BodyText"/>
    <w:uiPriority w:val="1"/>
    <w:rsid w:val="00E36876"/>
    <w:rPr>
      <w:rFonts w:ascii="Times New Roman" w:eastAsia="Times New Roman" w:hAnsi="Times New Roman" w:cs="Times New Roman"/>
      <w:sz w:val="26"/>
      <w:szCs w:val="26"/>
      <w:lang w:val="ro-RO"/>
    </w:rPr>
  </w:style>
  <w:style w:type="character" w:styleId="Hyperlink">
    <w:name w:val="Hyperlink"/>
    <w:basedOn w:val="DefaultParagraphFont"/>
    <w:uiPriority w:val="99"/>
    <w:unhideWhenUsed/>
    <w:rsid w:val="000F26E3"/>
    <w:rPr>
      <w:color w:val="0563C1" w:themeColor="hyperlink"/>
      <w:u w:val="single"/>
    </w:rPr>
  </w:style>
  <w:style w:type="character" w:customStyle="1" w:styleId="3">
    <w:name w:val="Основной текст (3)_"/>
    <w:basedOn w:val="DefaultParagraphFont"/>
    <w:link w:val="30"/>
    <w:rsid w:val="00A62E28"/>
    <w:rPr>
      <w:rFonts w:ascii="Arial Narrow" w:eastAsia="Arial Narrow" w:hAnsi="Arial Narrow" w:cs="Arial Narrow"/>
      <w:b/>
      <w:bCs/>
      <w:shd w:val="clear" w:color="auto" w:fill="FFFFFF"/>
    </w:rPr>
  </w:style>
  <w:style w:type="paragraph" w:customStyle="1" w:styleId="30">
    <w:name w:val="Основной текст (3)"/>
    <w:basedOn w:val="Normal"/>
    <w:link w:val="3"/>
    <w:rsid w:val="00A62E28"/>
    <w:pPr>
      <w:shd w:val="clear" w:color="auto" w:fill="FFFFFF"/>
      <w:spacing w:after="240" w:line="0" w:lineRule="atLeast"/>
      <w:ind w:hanging="360"/>
    </w:pPr>
    <w:rPr>
      <w:rFonts w:ascii="Arial Narrow" w:eastAsia="Arial Narrow" w:hAnsi="Arial Narrow" w:cs="Arial Narrow"/>
      <w:b/>
      <w:bCs/>
      <w:lang w:val="ru-RU"/>
    </w:rPr>
  </w:style>
  <w:style w:type="character" w:customStyle="1" w:styleId="NormalWebChar">
    <w:name w:val="Normal (Web) Char"/>
    <w:aliases w:val="Знак Char,webb Char, Знак Char"/>
    <w:link w:val="NormalWeb"/>
    <w:uiPriority w:val="99"/>
    <w:rsid w:val="003004A1"/>
    <w:rPr>
      <w:rFonts w:ascii="Times New Roman" w:eastAsia="Times New Roman" w:hAnsi="Times New Roman" w:cs="Times New Roman"/>
      <w:sz w:val="24"/>
      <w:szCs w:val="24"/>
      <w:lang w:eastAsia="ru-RU"/>
    </w:rPr>
  </w:style>
  <w:style w:type="paragraph" w:customStyle="1" w:styleId="a0">
    <w:name w:val="Основной текст"/>
    <w:basedOn w:val="Normal"/>
    <w:rsid w:val="004E35A4"/>
    <w:pPr>
      <w:widowControl w:val="0"/>
      <w:shd w:val="clear" w:color="auto" w:fill="FFFFFF"/>
      <w:spacing w:before="4680" w:after="0" w:line="0" w:lineRule="atLeast"/>
      <w:ind w:hanging="520"/>
    </w:pPr>
    <w:rPr>
      <w:rFonts w:ascii="Arial Narrow" w:eastAsia="Arial Narrow" w:hAnsi="Arial Narrow" w:cs="Arial Narrow"/>
      <w:kern w:val="2"/>
      <w:lang w:val="ro-R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162027">
      <w:bodyDiv w:val="1"/>
      <w:marLeft w:val="0"/>
      <w:marRight w:val="0"/>
      <w:marTop w:val="0"/>
      <w:marBottom w:val="0"/>
      <w:divBdr>
        <w:top w:val="none" w:sz="0" w:space="0" w:color="auto"/>
        <w:left w:val="none" w:sz="0" w:space="0" w:color="auto"/>
        <w:bottom w:val="none" w:sz="0" w:space="0" w:color="auto"/>
        <w:right w:val="none" w:sz="0" w:space="0" w:color="auto"/>
      </w:divBdr>
    </w:div>
    <w:div w:id="202153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D0910-F2C5-46C3-A1DE-7558F8AA3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1068</Words>
  <Characters>6091</Characters>
  <Application>Microsoft Office Word</Application>
  <DocSecurity>0</DocSecurity>
  <Lines>50</Lines>
  <Paragraphs>14</Paragraphs>
  <ScaleCrop>false</ScaleCrop>
  <HeadingPairs>
    <vt:vector size="6" baseType="variant">
      <vt:variant>
        <vt:lpstr>Title</vt:lpstr>
      </vt:variant>
      <vt:variant>
        <vt:i4>1</vt:i4>
      </vt:variant>
      <vt:variant>
        <vt:lpstr>Название</vt:lpstr>
      </vt:variant>
      <vt:variant>
        <vt:i4>1</vt:i4>
      </vt:variant>
      <vt:variant>
        <vt:lpstr>Заголовки</vt:lpstr>
      </vt:variant>
      <vt:variant>
        <vt:i4>1</vt:i4>
      </vt:variant>
    </vt:vector>
  </HeadingPairs>
  <TitlesOfParts>
    <vt:vector size="3" baseType="lpstr">
      <vt:lpstr/>
      <vt:lpstr/>
      <vt:lpstr>    QD = Ai + TC - TV - Ae</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Ilescu</dc:creator>
  <cp:keywords/>
  <dc:description/>
  <cp:lastModifiedBy>E.S</cp:lastModifiedBy>
  <cp:revision>3</cp:revision>
  <dcterms:created xsi:type="dcterms:W3CDTF">2024-08-16T10:43:00Z</dcterms:created>
  <dcterms:modified xsi:type="dcterms:W3CDTF">2024-08-16T11:07:00Z</dcterms:modified>
</cp:coreProperties>
</file>